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52B" w:rsidRDefault="00DE14E0" w:rsidP="003C0076">
      <w:pPr>
        <w:widowControl w:val="0"/>
        <w:jc w:val="center"/>
        <w:rPr>
          <w:rFonts w:ascii="Arial" w:hAnsi="Arial"/>
          <w:i/>
          <w:sz w:val="20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>
            <wp:extent cx="116205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2B" w:rsidRDefault="0058752B" w:rsidP="003C0076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93-005 Łódź, ul. Czerwona 3</w:t>
      </w:r>
    </w:p>
    <w:p w:rsidR="0058752B" w:rsidRPr="00335CC9" w:rsidRDefault="0058752B" w:rsidP="003C0076">
      <w:pPr>
        <w:jc w:val="center"/>
        <w:rPr>
          <w:rFonts w:ascii="Arial" w:hAnsi="Arial"/>
          <w:i/>
          <w:sz w:val="20"/>
        </w:rPr>
      </w:pPr>
      <w:proofErr w:type="spellStart"/>
      <w:r w:rsidRPr="00335CC9">
        <w:rPr>
          <w:rFonts w:ascii="Arial" w:hAnsi="Arial"/>
          <w:i/>
          <w:sz w:val="20"/>
        </w:rPr>
        <w:t>tel</w:t>
      </w:r>
      <w:proofErr w:type="spellEnd"/>
      <w:r w:rsidRPr="00335CC9">
        <w:rPr>
          <w:rFonts w:ascii="Arial" w:hAnsi="Arial"/>
          <w:i/>
          <w:sz w:val="20"/>
        </w:rPr>
        <w:t xml:space="preserve"> 042/.6831791 042/ 6832792   fax042/6831378</w:t>
      </w:r>
    </w:p>
    <w:p w:rsidR="0058752B" w:rsidRDefault="0058752B" w:rsidP="003C0076">
      <w:pPr>
        <w:jc w:val="center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e-</w:t>
      </w:r>
      <w:proofErr w:type="spellStart"/>
      <w:r>
        <w:rPr>
          <w:rFonts w:ascii="Arial" w:hAnsi="Arial"/>
          <w:sz w:val="20"/>
          <w:lang w:val="de-DE"/>
        </w:rPr>
        <w:t>mail</w:t>
      </w:r>
      <w:proofErr w:type="spellEnd"/>
      <w:r>
        <w:rPr>
          <w:rFonts w:ascii="Arial" w:hAnsi="Arial"/>
          <w:sz w:val="20"/>
          <w:lang w:val="de-DE"/>
        </w:rPr>
        <w:t xml:space="preserve"> : biuro@oil.lodz.pl</w:t>
      </w:r>
    </w:p>
    <w:p w:rsidR="0030359A" w:rsidRDefault="0030359A" w:rsidP="003C0076">
      <w:pPr>
        <w:jc w:val="center"/>
        <w:rPr>
          <w:rFonts w:ascii="Tahoma" w:hAnsi="Tahoma" w:cs="Tahoma"/>
          <w:b/>
          <w:sz w:val="22"/>
          <w:szCs w:val="22"/>
        </w:rPr>
      </w:pPr>
    </w:p>
    <w:p w:rsidR="0058752B" w:rsidRPr="00AA59A6" w:rsidRDefault="0030359A" w:rsidP="003C007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Uchwała Nr 1373</w:t>
      </w:r>
      <w:r w:rsidR="0058752B" w:rsidRPr="00AA59A6">
        <w:rPr>
          <w:rFonts w:ascii="Tahoma" w:hAnsi="Tahoma" w:cs="Tahoma"/>
          <w:b/>
          <w:sz w:val="22"/>
          <w:szCs w:val="22"/>
        </w:rPr>
        <w:t>/V</w:t>
      </w:r>
      <w:r w:rsidR="00382F5C" w:rsidRPr="00AA59A6">
        <w:rPr>
          <w:rFonts w:ascii="Tahoma" w:hAnsi="Tahoma" w:cs="Tahoma"/>
          <w:b/>
          <w:sz w:val="22"/>
          <w:szCs w:val="22"/>
        </w:rPr>
        <w:t>I</w:t>
      </w:r>
      <w:r w:rsidR="00AA59A6" w:rsidRPr="00AA59A6">
        <w:rPr>
          <w:rFonts w:ascii="Tahoma" w:hAnsi="Tahoma" w:cs="Tahoma"/>
          <w:b/>
          <w:sz w:val="22"/>
          <w:szCs w:val="22"/>
        </w:rPr>
        <w:t>I/2016</w:t>
      </w:r>
    </w:p>
    <w:p w:rsidR="0058752B" w:rsidRPr="00AA59A6" w:rsidRDefault="0058752B" w:rsidP="003C0076">
      <w:pPr>
        <w:jc w:val="center"/>
        <w:rPr>
          <w:rFonts w:ascii="Tahoma" w:hAnsi="Tahoma" w:cs="Tahoma"/>
          <w:b/>
          <w:sz w:val="22"/>
          <w:szCs w:val="22"/>
        </w:rPr>
      </w:pPr>
      <w:r w:rsidRPr="00AA59A6">
        <w:rPr>
          <w:rFonts w:ascii="Tahoma" w:hAnsi="Tahoma" w:cs="Tahoma"/>
          <w:b/>
          <w:sz w:val="22"/>
          <w:szCs w:val="22"/>
        </w:rPr>
        <w:t>Okręgowej Rady Lekarskiej w Łodzi</w:t>
      </w:r>
    </w:p>
    <w:p w:rsidR="0058752B" w:rsidRPr="00AA59A6" w:rsidRDefault="0058752B" w:rsidP="003C0076">
      <w:pPr>
        <w:jc w:val="center"/>
        <w:rPr>
          <w:rFonts w:ascii="Tahoma" w:hAnsi="Tahoma" w:cs="Tahoma"/>
          <w:b/>
          <w:sz w:val="22"/>
          <w:szCs w:val="22"/>
        </w:rPr>
      </w:pPr>
      <w:r w:rsidRPr="00AA59A6">
        <w:rPr>
          <w:rFonts w:ascii="Tahoma" w:hAnsi="Tahoma" w:cs="Tahoma"/>
          <w:b/>
          <w:sz w:val="22"/>
          <w:szCs w:val="22"/>
        </w:rPr>
        <w:t xml:space="preserve">z dnia </w:t>
      </w:r>
      <w:r w:rsidR="005869A5">
        <w:rPr>
          <w:rFonts w:ascii="Tahoma" w:hAnsi="Tahoma" w:cs="Tahoma"/>
          <w:b/>
          <w:sz w:val="22"/>
          <w:szCs w:val="22"/>
        </w:rPr>
        <w:t>8 marca 2016 roku</w:t>
      </w:r>
    </w:p>
    <w:p w:rsidR="0058752B" w:rsidRPr="00AA59A6" w:rsidRDefault="0058752B" w:rsidP="003C0076">
      <w:pPr>
        <w:jc w:val="both"/>
        <w:rPr>
          <w:rFonts w:ascii="Tahoma" w:hAnsi="Tahoma" w:cs="Tahoma"/>
          <w:b/>
          <w:sz w:val="22"/>
          <w:szCs w:val="22"/>
        </w:rPr>
      </w:pPr>
    </w:p>
    <w:p w:rsidR="0058752B" w:rsidRPr="00AA59A6" w:rsidRDefault="00382F5C" w:rsidP="003C0076">
      <w:pPr>
        <w:jc w:val="both"/>
        <w:rPr>
          <w:rFonts w:ascii="Tahoma" w:hAnsi="Tahoma" w:cs="Tahoma"/>
          <w:b/>
          <w:sz w:val="22"/>
          <w:szCs w:val="22"/>
        </w:rPr>
      </w:pPr>
      <w:r w:rsidRPr="00AA59A6">
        <w:rPr>
          <w:rFonts w:ascii="Tahoma" w:hAnsi="Tahoma" w:cs="Tahoma"/>
          <w:b/>
          <w:sz w:val="22"/>
          <w:szCs w:val="22"/>
        </w:rPr>
        <w:t>w sprawie przyjęcia regulaminu</w:t>
      </w:r>
      <w:r w:rsidR="0058752B" w:rsidRPr="00AA59A6">
        <w:rPr>
          <w:rFonts w:ascii="Tahoma" w:hAnsi="Tahoma" w:cs="Tahoma"/>
          <w:b/>
          <w:sz w:val="22"/>
          <w:szCs w:val="22"/>
        </w:rPr>
        <w:t xml:space="preserve"> udzielania celowej pomocy finansowej dla lekarzy i lekarzy dentystów, </w:t>
      </w:r>
      <w:r w:rsidRPr="00AA59A6">
        <w:rPr>
          <w:rFonts w:ascii="Tahoma" w:hAnsi="Tahoma" w:cs="Tahoma"/>
          <w:b/>
          <w:sz w:val="22"/>
          <w:szCs w:val="22"/>
        </w:rPr>
        <w:t>których prawa zostały naruszone lub są zagrożone</w:t>
      </w:r>
      <w:r w:rsidR="0058752B" w:rsidRPr="00AA59A6">
        <w:rPr>
          <w:rFonts w:ascii="Tahoma" w:hAnsi="Tahoma" w:cs="Tahoma"/>
          <w:b/>
          <w:sz w:val="22"/>
          <w:szCs w:val="22"/>
        </w:rPr>
        <w:t>, członków Okręgowej Izby Lekarskiej w Łodzi.</w:t>
      </w:r>
    </w:p>
    <w:p w:rsidR="0058752B" w:rsidRPr="00AA59A6" w:rsidRDefault="0058752B" w:rsidP="003C0076">
      <w:pPr>
        <w:jc w:val="both"/>
        <w:rPr>
          <w:rFonts w:ascii="Tahoma" w:hAnsi="Tahoma" w:cs="Tahoma"/>
          <w:b/>
          <w:sz w:val="22"/>
          <w:szCs w:val="22"/>
        </w:rPr>
      </w:pPr>
    </w:p>
    <w:p w:rsidR="0058752B" w:rsidRPr="00AA59A6" w:rsidRDefault="0058752B" w:rsidP="003C0076">
      <w:p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 xml:space="preserve">Działając na podstawie art. </w:t>
      </w:r>
      <w:r w:rsidR="00364F50" w:rsidRPr="00AA59A6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="00364F50" w:rsidRPr="00AA59A6">
        <w:rPr>
          <w:rFonts w:ascii="Tahoma" w:hAnsi="Tahoma" w:cs="Tahoma"/>
          <w:sz w:val="22"/>
          <w:szCs w:val="22"/>
        </w:rPr>
        <w:t>pkt</w:t>
      </w:r>
      <w:proofErr w:type="spellEnd"/>
      <w:r w:rsidR="00364F50" w:rsidRPr="00AA59A6">
        <w:rPr>
          <w:rFonts w:ascii="Tahoma" w:hAnsi="Tahoma" w:cs="Tahoma"/>
          <w:sz w:val="22"/>
          <w:szCs w:val="22"/>
        </w:rPr>
        <w:t xml:space="preserve"> 14), 19) i art. 25</w:t>
      </w:r>
      <w:r w:rsidR="00E54F64" w:rsidRPr="00AA59A6">
        <w:rPr>
          <w:rFonts w:ascii="Tahoma" w:hAnsi="Tahoma" w:cs="Tahoma"/>
          <w:sz w:val="22"/>
          <w:szCs w:val="22"/>
        </w:rPr>
        <w:t xml:space="preserve"> </w:t>
      </w:r>
      <w:r w:rsidRPr="00AA59A6">
        <w:rPr>
          <w:rFonts w:ascii="Tahoma" w:hAnsi="Tahoma" w:cs="Tahoma"/>
          <w:sz w:val="22"/>
          <w:szCs w:val="22"/>
        </w:rPr>
        <w:t xml:space="preserve">ustawy z dnia </w:t>
      </w:r>
      <w:r w:rsidR="00E54F64" w:rsidRPr="00AA59A6">
        <w:rPr>
          <w:rFonts w:ascii="Tahoma" w:hAnsi="Tahoma" w:cs="Tahoma"/>
          <w:sz w:val="22"/>
          <w:szCs w:val="22"/>
        </w:rPr>
        <w:t xml:space="preserve">2 grudnia 2009 </w:t>
      </w:r>
      <w:r w:rsidRPr="00AA59A6">
        <w:rPr>
          <w:rFonts w:ascii="Tahoma" w:hAnsi="Tahoma" w:cs="Tahoma"/>
          <w:sz w:val="22"/>
          <w:szCs w:val="22"/>
        </w:rPr>
        <w:t>r</w:t>
      </w:r>
      <w:r w:rsidR="00E54F64" w:rsidRPr="00AA59A6">
        <w:rPr>
          <w:rFonts w:ascii="Tahoma" w:hAnsi="Tahoma" w:cs="Tahoma"/>
          <w:sz w:val="22"/>
          <w:szCs w:val="22"/>
        </w:rPr>
        <w:t>.</w:t>
      </w:r>
      <w:r w:rsidRPr="00AA59A6">
        <w:rPr>
          <w:rFonts w:ascii="Tahoma" w:hAnsi="Tahoma" w:cs="Tahoma"/>
          <w:sz w:val="22"/>
          <w:szCs w:val="22"/>
        </w:rPr>
        <w:t xml:space="preserve"> o izbach </w:t>
      </w:r>
      <w:proofErr w:type="spellStart"/>
      <w:r w:rsidRPr="00AA59A6">
        <w:rPr>
          <w:rFonts w:ascii="Tahoma" w:hAnsi="Tahoma" w:cs="Tahoma"/>
          <w:sz w:val="22"/>
          <w:szCs w:val="22"/>
        </w:rPr>
        <w:t>lekarskich</w:t>
      </w:r>
      <w:proofErr w:type="spellEnd"/>
      <w:r w:rsidRPr="00AA59A6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E54F64" w:rsidRPr="00AA59A6">
        <w:rPr>
          <w:rFonts w:ascii="Tahoma" w:hAnsi="Tahoma" w:cs="Tahoma"/>
          <w:sz w:val="22"/>
          <w:szCs w:val="22"/>
        </w:rPr>
        <w:t>DzU</w:t>
      </w:r>
      <w:proofErr w:type="spellEnd"/>
      <w:r w:rsidR="00E54F64" w:rsidRPr="00AA59A6">
        <w:rPr>
          <w:rFonts w:ascii="Tahoma" w:hAnsi="Tahoma" w:cs="Tahoma"/>
          <w:sz w:val="22"/>
          <w:szCs w:val="22"/>
        </w:rPr>
        <w:t xml:space="preserve"> Nr</w:t>
      </w:r>
      <w:r w:rsidR="00364F50" w:rsidRPr="00AA59A6">
        <w:rPr>
          <w:rFonts w:ascii="Tahoma" w:hAnsi="Tahoma" w:cs="Tahoma"/>
          <w:sz w:val="22"/>
          <w:szCs w:val="22"/>
        </w:rPr>
        <w:t xml:space="preserve"> 219</w:t>
      </w:r>
      <w:r w:rsidR="00E54F64" w:rsidRPr="00AA59A6">
        <w:rPr>
          <w:rFonts w:ascii="Tahoma" w:hAnsi="Tahoma" w:cs="Tahoma"/>
          <w:sz w:val="22"/>
          <w:szCs w:val="22"/>
        </w:rPr>
        <w:t xml:space="preserve">, poz. </w:t>
      </w:r>
      <w:r w:rsidR="00364F50" w:rsidRPr="00AA59A6">
        <w:rPr>
          <w:rFonts w:ascii="Tahoma" w:hAnsi="Tahoma" w:cs="Tahoma"/>
          <w:sz w:val="22"/>
          <w:szCs w:val="22"/>
        </w:rPr>
        <w:t>1708</w:t>
      </w:r>
      <w:r w:rsidRPr="00AA59A6">
        <w:rPr>
          <w:rFonts w:ascii="Tahoma" w:hAnsi="Tahoma" w:cs="Tahoma"/>
          <w:sz w:val="22"/>
          <w:szCs w:val="22"/>
        </w:rPr>
        <w:t>),</w:t>
      </w:r>
      <w:r w:rsidR="00364F50" w:rsidRPr="00AA59A6">
        <w:rPr>
          <w:rFonts w:ascii="Tahoma" w:hAnsi="Tahoma" w:cs="Tahoma"/>
          <w:sz w:val="22"/>
          <w:szCs w:val="22"/>
        </w:rPr>
        <w:t xml:space="preserve"> </w:t>
      </w:r>
      <w:r w:rsidRPr="00AA59A6">
        <w:rPr>
          <w:rFonts w:ascii="Tahoma" w:hAnsi="Tahoma" w:cs="Tahoma"/>
          <w:sz w:val="22"/>
          <w:szCs w:val="22"/>
        </w:rPr>
        <w:t>Okręgowa Rada Lekarska w Łodzi</w:t>
      </w:r>
    </w:p>
    <w:p w:rsidR="0058752B" w:rsidRPr="00AA59A6" w:rsidRDefault="0058752B" w:rsidP="003C0076">
      <w:pPr>
        <w:jc w:val="both"/>
        <w:rPr>
          <w:rFonts w:ascii="Tahoma" w:hAnsi="Tahoma" w:cs="Tahoma"/>
          <w:b/>
          <w:sz w:val="22"/>
          <w:szCs w:val="22"/>
        </w:rPr>
      </w:pPr>
    </w:p>
    <w:p w:rsidR="0058752B" w:rsidRDefault="0058752B" w:rsidP="003C0076">
      <w:pPr>
        <w:jc w:val="center"/>
        <w:rPr>
          <w:rFonts w:ascii="Tahoma" w:hAnsi="Tahoma" w:cs="Tahoma"/>
          <w:b/>
          <w:sz w:val="22"/>
          <w:szCs w:val="22"/>
        </w:rPr>
      </w:pPr>
      <w:r w:rsidRPr="00AA59A6">
        <w:rPr>
          <w:rFonts w:ascii="Tahoma" w:hAnsi="Tahoma" w:cs="Tahoma"/>
          <w:b/>
          <w:sz w:val="22"/>
          <w:szCs w:val="22"/>
        </w:rPr>
        <w:t>POSTANAWIA, CO NASTĘPUJE</w:t>
      </w:r>
    </w:p>
    <w:p w:rsidR="00335CC9" w:rsidRPr="00AA59A6" w:rsidRDefault="00335CC9" w:rsidP="003C0076">
      <w:pPr>
        <w:jc w:val="center"/>
        <w:rPr>
          <w:rFonts w:ascii="Tahoma" w:hAnsi="Tahoma" w:cs="Tahoma"/>
          <w:b/>
          <w:sz w:val="22"/>
          <w:szCs w:val="22"/>
        </w:rPr>
      </w:pPr>
    </w:p>
    <w:p w:rsidR="0058752B" w:rsidRPr="00AA59A6" w:rsidRDefault="0058752B" w:rsidP="003C0076">
      <w:pPr>
        <w:jc w:val="center"/>
        <w:rPr>
          <w:rFonts w:ascii="Tahoma" w:hAnsi="Tahoma" w:cs="Tahoma"/>
          <w:b/>
          <w:sz w:val="22"/>
          <w:szCs w:val="22"/>
        </w:rPr>
      </w:pPr>
      <w:r w:rsidRPr="00AA59A6">
        <w:rPr>
          <w:rFonts w:ascii="Tahoma" w:hAnsi="Tahoma" w:cs="Tahoma"/>
          <w:b/>
          <w:sz w:val="22"/>
          <w:szCs w:val="22"/>
        </w:rPr>
        <w:t>§1</w:t>
      </w:r>
    </w:p>
    <w:p w:rsidR="00AA59A6" w:rsidRPr="00AA59A6" w:rsidRDefault="0058752B" w:rsidP="003C0076">
      <w:p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 xml:space="preserve">Ustala się </w:t>
      </w:r>
      <w:r w:rsidR="00AB56F4">
        <w:rPr>
          <w:rFonts w:ascii="Tahoma" w:hAnsi="Tahoma" w:cs="Tahoma"/>
          <w:sz w:val="22"/>
          <w:szCs w:val="22"/>
        </w:rPr>
        <w:t xml:space="preserve">zasady </w:t>
      </w:r>
      <w:r w:rsidRPr="00AA59A6">
        <w:rPr>
          <w:rFonts w:ascii="Tahoma" w:hAnsi="Tahoma" w:cs="Tahoma"/>
          <w:sz w:val="22"/>
          <w:szCs w:val="22"/>
        </w:rPr>
        <w:t>udzielania celowej pomocy finansowej dla lekarzy i lekarzy dentystów - czł</w:t>
      </w:r>
      <w:r w:rsidR="00AA59A6" w:rsidRPr="00AA59A6">
        <w:rPr>
          <w:rFonts w:ascii="Tahoma" w:hAnsi="Tahoma" w:cs="Tahoma"/>
          <w:sz w:val="22"/>
          <w:szCs w:val="22"/>
        </w:rPr>
        <w:t>onków Okręgowej Izby Lekarskiej</w:t>
      </w:r>
      <w:r w:rsidR="00AB56F4">
        <w:rPr>
          <w:rFonts w:ascii="Tahoma" w:hAnsi="Tahoma" w:cs="Tahoma"/>
          <w:sz w:val="22"/>
          <w:szCs w:val="22"/>
        </w:rPr>
        <w:t xml:space="preserve"> w Łodzi</w:t>
      </w:r>
      <w:r w:rsidR="00AA59A6" w:rsidRPr="00AA59A6">
        <w:rPr>
          <w:rFonts w:ascii="Tahoma" w:hAnsi="Tahoma" w:cs="Tahoma"/>
          <w:sz w:val="22"/>
          <w:szCs w:val="22"/>
        </w:rPr>
        <w:t>:</w:t>
      </w:r>
    </w:p>
    <w:p w:rsidR="00AA59A6" w:rsidRPr="00AA59A6" w:rsidRDefault="00AA59A6" w:rsidP="003C007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 xml:space="preserve">których </w:t>
      </w:r>
      <w:r w:rsidR="00382F5C" w:rsidRPr="00AA59A6">
        <w:rPr>
          <w:rFonts w:ascii="Tahoma" w:hAnsi="Tahoma" w:cs="Tahoma"/>
          <w:sz w:val="22"/>
          <w:szCs w:val="22"/>
        </w:rPr>
        <w:t xml:space="preserve">prawa </w:t>
      </w:r>
      <w:r w:rsidR="00216ECB" w:rsidRPr="00AA59A6">
        <w:rPr>
          <w:rFonts w:ascii="Tahoma" w:hAnsi="Tahoma" w:cs="Tahoma"/>
          <w:sz w:val="22"/>
          <w:szCs w:val="22"/>
        </w:rPr>
        <w:t xml:space="preserve">w związku z wykonywaniem zawodu </w:t>
      </w:r>
      <w:r w:rsidR="00382F5C" w:rsidRPr="00AA59A6">
        <w:rPr>
          <w:rFonts w:ascii="Tahoma" w:hAnsi="Tahoma" w:cs="Tahoma"/>
          <w:sz w:val="22"/>
          <w:szCs w:val="22"/>
        </w:rPr>
        <w:t xml:space="preserve">zostały naruszone lub są zagrożone, </w:t>
      </w:r>
    </w:p>
    <w:p w:rsidR="00AB56F4" w:rsidRDefault="00AB56F4" w:rsidP="003C007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przeciwko którym</w:t>
      </w:r>
      <w:r w:rsidR="00AA59A6" w:rsidRPr="00AA59A6">
        <w:rPr>
          <w:rFonts w:ascii="Tahoma" w:hAnsi="Tahoma" w:cs="Tahoma"/>
          <w:sz w:val="22"/>
          <w:szCs w:val="22"/>
        </w:rPr>
        <w:t xml:space="preserve"> wszczęte zostało postępowanie karne w związku z wykonywaniem zawodu</w:t>
      </w:r>
      <w:r>
        <w:rPr>
          <w:rFonts w:ascii="Tahoma" w:hAnsi="Tahoma" w:cs="Tahoma"/>
          <w:sz w:val="22"/>
          <w:szCs w:val="22"/>
        </w:rPr>
        <w:t>,</w:t>
      </w:r>
    </w:p>
    <w:p w:rsidR="00AA59A6" w:rsidRDefault="00AB56F4" w:rsidP="003C0076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pozbawionym wolności w związku z czynami związanymi z wykonywaniem zawodu.</w:t>
      </w:r>
    </w:p>
    <w:p w:rsidR="00AB56F4" w:rsidRPr="00AA59A6" w:rsidRDefault="00AB56F4" w:rsidP="003C0076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zwanych dalej Uprawnionymi.</w:t>
      </w:r>
    </w:p>
    <w:p w:rsidR="0058752B" w:rsidRPr="00AA59A6" w:rsidRDefault="0058752B" w:rsidP="003C0076">
      <w:pPr>
        <w:jc w:val="both"/>
        <w:rPr>
          <w:rFonts w:ascii="Tahoma" w:hAnsi="Tahoma" w:cs="Tahoma"/>
          <w:b/>
          <w:sz w:val="22"/>
          <w:szCs w:val="22"/>
        </w:rPr>
      </w:pPr>
    </w:p>
    <w:p w:rsidR="0058752B" w:rsidRPr="00AA59A6" w:rsidRDefault="0058752B" w:rsidP="003C0076">
      <w:pPr>
        <w:jc w:val="center"/>
        <w:rPr>
          <w:rFonts w:ascii="Tahoma" w:hAnsi="Tahoma" w:cs="Tahoma"/>
          <w:b/>
          <w:sz w:val="22"/>
          <w:szCs w:val="22"/>
        </w:rPr>
      </w:pPr>
      <w:r w:rsidRPr="00AA59A6">
        <w:rPr>
          <w:rFonts w:ascii="Tahoma" w:hAnsi="Tahoma" w:cs="Tahoma"/>
          <w:b/>
          <w:sz w:val="22"/>
          <w:szCs w:val="22"/>
        </w:rPr>
        <w:t>§2</w:t>
      </w:r>
    </w:p>
    <w:p w:rsidR="0058752B" w:rsidRPr="00AA59A6" w:rsidRDefault="0058752B" w:rsidP="003C0076">
      <w:p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 xml:space="preserve">Pomoc udzielana jest z funduszu, wydzielonego w budżecie </w:t>
      </w:r>
      <w:r w:rsidR="008E5A50" w:rsidRPr="00AA59A6">
        <w:rPr>
          <w:rFonts w:ascii="Tahoma" w:hAnsi="Tahoma" w:cs="Tahoma"/>
          <w:sz w:val="22"/>
          <w:szCs w:val="22"/>
        </w:rPr>
        <w:t>rocznym Okręgowej Izby Lekarskiej w Łodzi</w:t>
      </w:r>
      <w:r w:rsidR="00AA59A6" w:rsidRPr="00AA59A6">
        <w:rPr>
          <w:rFonts w:ascii="Tahoma" w:hAnsi="Tahoma" w:cs="Tahoma"/>
          <w:sz w:val="22"/>
          <w:szCs w:val="22"/>
        </w:rPr>
        <w:t xml:space="preserve">, w kwocie nie mniejszej niż 30.000 złotych na każdy rok budżetowy. </w:t>
      </w:r>
      <w:r w:rsidR="000F4795">
        <w:rPr>
          <w:rFonts w:ascii="Tahoma" w:hAnsi="Tahoma" w:cs="Tahoma"/>
          <w:sz w:val="22"/>
          <w:szCs w:val="22"/>
        </w:rPr>
        <w:t xml:space="preserve">       </w:t>
      </w:r>
      <w:r w:rsidR="00AA59A6" w:rsidRPr="00AA59A6">
        <w:rPr>
          <w:rFonts w:ascii="Tahoma" w:hAnsi="Tahoma" w:cs="Tahoma"/>
          <w:sz w:val="22"/>
          <w:szCs w:val="22"/>
        </w:rPr>
        <w:t>W wypadku wyczerpania kwoty określonej w budżecie, decyzje o finansowaniu pomocy lekarzom, w wypadkach określonych w § 1, podejmuje Okręgowa Rada Lekarska po zapoznaniu się z opinią Komisji Rzecznika Prawa Lekarzy</w:t>
      </w:r>
      <w:r w:rsidRPr="00AA59A6">
        <w:rPr>
          <w:rFonts w:ascii="Tahoma" w:hAnsi="Tahoma" w:cs="Tahoma"/>
          <w:sz w:val="22"/>
          <w:szCs w:val="22"/>
        </w:rPr>
        <w:t>.</w:t>
      </w:r>
    </w:p>
    <w:p w:rsidR="008E5A50" w:rsidRPr="00AA59A6" w:rsidRDefault="008E5A50" w:rsidP="003C0076">
      <w:pPr>
        <w:jc w:val="center"/>
        <w:rPr>
          <w:rFonts w:ascii="Tahoma" w:hAnsi="Tahoma" w:cs="Tahoma"/>
          <w:b/>
          <w:sz w:val="22"/>
          <w:szCs w:val="22"/>
        </w:rPr>
      </w:pPr>
    </w:p>
    <w:p w:rsidR="0058752B" w:rsidRPr="00AA59A6" w:rsidRDefault="0058752B" w:rsidP="003C0076">
      <w:pPr>
        <w:jc w:val="center"/>
        <w:rPr>
          <w:rFonts w:ascii="Tahoma" w:hAnsi="Tahoma" w:cs="Tahoma"/>
          <w:b/>
          <w:sz w:val="22"/>
          <w:szCs w:val="22"/>
        </w:rPr>
      </w:pPr>
      <w:r w:rsidRPr="00AA59A6">
        <w:rPr>
          <w:rFonts w:ascii="Tahoma" w:hAnsi="Tahoma" w:cs="Tahoma"/>
          <w:b/>
          <w:sz w:val="22"/>
          <w:szCs w:val="22"/>
        </w:rPr>
        <w:t>§3</w:t>
      </w:r>
    </w:p>
    <w:p w:rsidR="001A60CE" w:rsidRPr="00AA59A6" w:rsidRDefault="0058752B" w:rsidP="003C0076">
      <w:p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 xml:space="preserve">Do przyjmowania i rozpatrywania wniosków o udzielenie pomocy upoważnia się </w:t>
      </w:r>
      <w:r w:rsidR="0072259C" w:rsidRPr="00AA59A6">
        <w:rPr>
          <w:rFonts w:ascii="Tahoma" w:hAnsi="Tahoma" w:cs="Tahoma"/>
          <w:sz w:val="22"/>
          <w:szCs w:val="22"/>
        </w:rPr>
        <w:t xml:space="preserve">Komisję </w:t>
      </w:r>
      <w:r w:rsidRPr="00AA59A6">
        <w:rPr>
          <w:rFonts w:ascii="Tahoma" w:hAnsi="Tahoma" w:cs="Tahoma"/>
          <w:sz w:val="22"/>
          <w:szCs w:val="22"/>
        </w:rPr>
        <w:t>Rzecznik</w:t>
      </w:r>
      <w:r w:rsidR="001A60CE" w:rsidRPr="00AA59A6">
        <w:rPr>
          <w:rFonts w:ascii="Tahoma" w:hAnsi="Tahoma" w:cs="Tahoma"/>
          <w:sz w:val="22"/>
          <w:szCs w:val="22"/>
        </w:rPr>
        <w:t>a Praw Lekarzy przy O</w:t>
      </w:r>
      <w:r w:rsidR="00AB56F4">
        <w:rPr>
          <w:rFonts w:ascii="Tahoma" w:hAnsi="Tahoma" w:cs="Tahoma"/>
          <w:sz w:val="22"/>
          <w:szCs w:val="22"/>
        </w:rPr>
        <w:t xml:space="preserve">kręgowej </w:t>
      </w:r>
      <w:r w:rsidR="001A60CE" w:rsidRPr="00AA59A6">
        <w:rPr>
          <w:rFonts w:ascii="Tahoma" w:hAnsi="Tahoma" w:cs="Tahoma"/>
          <w:sz w:val="22"/>
          <w:szCs w:val="22"/>
        </w:rPr>
        <w:t>R</w:t>
      </w:r>
      <w:r w:rsidR="00AB56F4">
        <w:rPr>
          <w:rFonts w:ascii="Tahoma" w:hAnsi="Tahoma" w:cs="Tahoma"/>
          <w:sz w:val="22"/>
          <w:szCs w:val="22"/>
        </w:rPr>
        <w:t xml:space="preserve">adzie </w:t>
      </w:r>
      <w:r w:rsidR="001A60CE" w:rsidRPr="00AA59A6">
        <w:rPr>
          <w:rFonts w:ascii="Tahoma" w:hAnsi="Tahoma" w:cs="Tahoma"/>
          <w:sz w:val="22"/>
          <w:szCs w:val="22"/>
        </w:rPr>
        <w:t>L</w:t>
      </w:r>
      <w:r w:rsidR="00AB56F4">
        <w:rPr>
          <w:rFonts w:ascii="Tahoma" w:hAnsi="Tahoma" w:cs="Tahoma"/>
          <w:sz w:val="22"/>
          <w:szCs w:val="22"/>
        </w:rPr>
        <w:t>ekarskiej</w:t>
      </w:r>
      <w:r w:rsidR="001A60CE" w:rsidRPr="00AA59A6">
        <w:rPr>
          <w:rFonts w:ascii="Tahoma" w:hAnsi="Tahoma" w:cs="Tahoma"/>
          <w:sz w:val="22"/>
          <w:szCs w:val="22"/>
        </w:rPr>
        <w:t xml:space="preserve"> w Łodzi.</w:t>
      </w:r>
    </w:p>
    <w:p w:rsidR="00AB56F4" w:rsidRDefault="00AB56F4" w:rsidP="003C0076">
      <w:pPr>
        <w:jc w:val="center"/>
        <w:rPr>
          <w:rFonts w:ascii="Tahoma" w:hAnsi="Tahoma" w:cs="Tahoma"/>
          <w:b/>
          <w:sz w:val="22"/>
          <w:szCs w:val="22"/>
        </w:rPr>
      </w:pPr>
    </w:p>
    <w:p w:rsidR="00AB56F4" w:rsidRPr="00AA59A6" w:rsidRDefault="00AB56F4" w:rsidP="003C007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AB56F4" w:rsidRDefault="00AB56F4" w:rsidP="00D171E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Pomoc finansowa może być udzielona Uprawnionemu, który złoży pisemny wniosek do Komisji Rzecznika Praw Lekarzy Okręgowej Rady Lekarskiej w Łodzi.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B56F4" w:rsidRDefault="00AB56F4" w:rsidP="00D171E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Wniosek składany jest na formularzu określonym w załączniku do Regulaminu.</w:t>
      </w:r>
      <w:r>
        <w:rPr>
          <w:rFonts w:ascii="Tahoma" w:hAnsi="Tahoma" w:cs="Tahoma"/>
          <w:sz w:val="22"/>
          <w:szCs w:val="22"/>
        </w:rPr>
        <w:tab/>
      </w:r>
    </w:p>
    <w:p w:rsidR="00AB56F4" w:rsidRDefault="00AB56F4" w:rsidP="00D171E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Wniosek składa:</w:t>
      </w:r>
    </w:p>
    <w:p w:rsidR="00AB56F4" w:rsidRDefault="00AB56F4" w:rsidP="00D171E0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Uprawniony,</w:t>
      </w:r>
    </w:p>
    <w:p w:rsidR="00AB56F4" w:rsidRDefault="00AB56F4" w:rsidP="00D171E0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członek rodziny Uprawnionego lub osoba pozostająca z nim we wspólnym gospodarstwie domowym, jeżeli Uprawiony nie może złożyć tego wniosku osobiście,</w:t>
      </w:r>
    </w:p>
    <w:p w:rsidR="00AB56F4" w:rsidRDefault="00AB56F4" w:rsidP="00D171E0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inny lekarz lub grupa lekarzy z rejonu wyborczego Uprawnionego, jeżeli Uprawiony nie może złożyć tego wniosku osobiście, a udzielenie pomocy jest szczególnie uzasadnione ze względu na charakter naruszonych praw lub konieczność bezzwłocznego dokonania określonych czynności procesowych.</w:t>
      </w:r>
    </w:p>
    <w:p w:rsidR="00AB56F4" w:rsidRDefault="00AB56F4" w:rsidP="00D171E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Wniosek może być złożony zarówno w trakcie toczącego się postępowania, jak i po jego zakończeniu.</w:t>
      </w:r>
    </w:p>
    <w:p w:rsidR="00AB56F4" w:rsidRDefault="00AB56F4" w:rsidP="003C0076">
      <w:pPr>
        <w:jc w:val="both"/>
        <w:rPr>
          <w:rFonts w:ascii="Tahoma" w:hAnsi="Tahoma" w:cs="Tahoma"/>
          <w:sz w:val="22"/>
          <w:szCs w:val="22"/>
        </w:rPr>
      </w:pPr>
    </w:p>
    <w:p w:rsidR="00AB56F4" w:rsidRPr="006D1BA0" w:rsidRDefault="00AB56F4" w:rsidP="003C0076">
      <w:pPr>
        <w:jc w:val="center"/>
        <w:rPr>
          <w:rFonts w:ascii="Tahoma" w:hAnsi="Tahoma" w:cs="Tahoma"/>
          <w:b/>
          <w:sz w:val="22"/>
          <w:szCs w:val="22"/>
        </w:rPr>
      </w:pPr>
      <w:r w:rsidRPr="006D1BA0">
        <w:rPr>
          <w:rFonts w:ascii="Tahoma" w:hAnsi="Tahoma" w:cs="Tahoma"/>
          <w:b/>
          <w:sz w:val="22"/>
          <w:szCs w:val="22"/>
        </w:rPr>
        <w:t>§</w:t>
      </w:r>
      <w:r>
        <w:rPr>
          <w:rFonts w:ascii="Tahoma" w:hAnsi="Tahoma" w:cs="Tahoma"/>
          <w:b/>
          <w:sz w:val="22"/>
          <w:szCs w:val="22"/>
        </w:rPr>
        <w:t xml:space="preserve"> 5</w:t>
      </w:r>
    </w:p>
    <w:p w:rsidR="00AB56F4" w:rsidRPr="00AA59A6" w:rsidRDefault="00AB56F4" w:rsidP="006F5B96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Przyznanie Uprawnionemu pomocy finansowej może być uzależnione od:</w:t>
      </w:r>
    </w:p>
    <w:p w:rsidR="00AB56F4" w:rsidRDefault="003C0076" w:rsidP="006F5B96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charakteru sprawy,</w:t>
      </w:r>
      <w:r w:rsidR="00AB56F4" w:rsidRPr="00AA59A6">
        <w:rPr>
          <w:rFonts w:ascii="Tahoma" w:hAnsi="Tahoma" w:cs="Tahoma"/>
          <w:sz w:val="22"/>
          <w:szCs w:val="22"/>
        </w:rPr>
        <w:t xml:space="preserve"> rodzaju zagrożenia lub naruszenia praw,</w:t>
      </w:r>
    </w:p>
    <w:p w:rsidR="003C0076" w:rsidRPr="00AA59A6" w:rsidRDefault="003C0076" w:rsidP="006F5B96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wpływu sprawy na sytuację prawną środowiska lekarskiego, </w:t>
      </w:r>
    </w:p>
    <w:p w:rsidR="00AB56F4" w:rsidRPr="00AA59A6" w:rsidRDefault="00AB56F4" w:rsidP="006F5B96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stosunku Uprawnionego do samorządu lekarskiego.</w:t>
      </w:r>
    </w:p>
    <w:p w:rsidR="00AB56F4" w:rsidRPr="00AA59A6" w:rsidRDefault="00AB56F4" w:rsidP="006F5B96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Przyznane kwoty nie mogą przekraczać stawek określonych w:</w:t>
      </w:r>
    </w:p>
    <w:p w:rsidR="00AB56F4" w:rsidRDefault="00AB56F4" w:rsidP="006F5B96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powszechnie obowiązujących przepisach prawa regulujących wysokość opłat za czynności adwokatów lub radców prawnych,</w:t>
      </w:r>
    </w:p>
    <w:p w:rsidR="00AB56F4" w:rsidRDefault="00AB56F4" w:rsidP="006F5B96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powszechnie obowiązujących przepisach prawa regulujących </w:t>
      </w:r>
      <w:r>
        <w:rPr>
          <w:rFonts w:ascii="Tahoma" w:hAnsi="Tahoma" w:cs="Tahoma"/>
          <w:bCs/>
          <w:sz w:val="22"/>
          <w:szCs w:val="22"/>
          <w:lang w:eastAsia="pl-PL"/>
        </w:rPr>
        <w:t>koszty</w:t>
      </w:r>
      <w:r w:rsidRPr="00AA59A6">
        <w:rPr>
          <w:rFonts w:ascii="Tahoma" w:hAnsi="Tahoma" w:cs="Tahoma"/>
          <w:bCs/>
          <w:sz w:val="22"/>
          <w:szCs w:val="22"/>
          <w:lang w:eastAsia="pl-PL"/>
        </w:rPr>
        <w:t xml:space="preserve"> przeprowadzenia dowodu z opinii biegłych w postępowaniu sądowym</w:t>
      </w:r>
      <w:r w:rsidRPr="00AA59A6">
        <w:rPr>
          <w:rFonts w:ascii="Tahoma" w:hAnsi="Tahoma" w:cs="Tahoma"/>
          <w:sz w:val="22"/>
          <w:szCs w:val="22"/>
        </w:rPr>
        <w:t>.</w:t>
      </w:r>
    </w:p>
    <w:p w:rsidR="00AB56F4" w:rsidRDefault="00AB56F4" w:rsidP="006F5B96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Jeśli na podstawie przepisów określonych w ust. 1 nie jest możliwe określenie kwoty pomo</w:t>
      </w:r>
      <w:r w:rsidR="00DE14E0">
        <w:rPr>
          <w:rFonts w:ascii="Tahoma" w:hAnsi="Tahoma" w:cs="Tahoma"/>
          <w:sz w:val="22"/>
          <w:szCs w:val="22"/>
        </w:rPr>
        <w:t>cy, to nie może ona przekroczyć kwoty 5`000,00 złotych brutto.</w:t>
      </w:r>
    </w:p>
    <w:p w:rsidR="00AB56F4" w:rsidRDefault="00AB56F4" w:rsidP="006F5B96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Jeśli pomoc przyznawana jest po zakończeniu postępowania (etapu postępowania), </w:t>
      </w:r>
      <w:r w:rsidR="000F4795"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>w związ</w:t>
      </w:r>
      <w:r w:rsidR="005A49EC">
        <w:rPr>
          <w:rFonts w:ascii="Tahoma" w:hAnsi="Tahoma" w:cs="Tahoma"/>
          <w:sz w:val="22"/>
          <w:szCs w:val="22"/>
        </w:rPr>
        <w:t xml:space="preserve">ku z którym ma być </w:t>
      </w:r>
      <w:r w:rsidR="006F5B96">
        <w:rPr>
          <w:rFonts w:ascii="Tahoma" w:hAnsi="Tahoma" w:cs="Tahoma"/>
          <w:sz w:val="22"/>
          <w:szCs w:val="22"/>
        </w:rPr>
        <w:t xml:space="preserve">przyznana, </w:t>
      </w:r>
      <w:r w:rsidR="005A49EC">
        <w:rPr>
          <w:rFonts w:ascii="Tahoma" w:hAnsi="Tahoma" w:cs="Tahoma"/>
          <w:sz w:val="22"/>
          <w:szCs w:val="22"/>
        </w:rPr>
        <w:t xml:space="preserve">to </w:t>
      </w:r>
      <w:r w:rsidR="006F5B96">
        <w:rPr>
          <w:rFonts w:ascii="Tahoma" w:hAnsi="Tahoma" w:cs="Tahoma"/>
          <w:sz w:val="22"/>
          <w:szCs w:val="22"/>
        </w:rPr>
        <w:t>z zachowaniem zasad określonych w ustępach poprzedzających, nie może ona przekroczyć udokumentowanych kwot poniesionych przez Uprawnionego na ten cel.</w:t>
      </w:r>
    </w:p>
    <w:p w:rsidR="00AB56F4" w:rsidRPr="00AA59A6" w:rsidRDefault="00AB56F4" w:rsidP="003C0076">
      <w:pPr>
        <w:jc w:val="both"/>
        <w:rPr>
          <w:rFonts w:ascii="Tahoma" w:hAnsi="Tahoma" w:cs="Tahoma"/>
          <w:sz w:val="22"/>
          <w:szCs w:val="22"/>
        </w:rPr>
      </w:pPr>
    </w:p>
    <w:p w:rsidR="00AB56F4" w:rsidRPr="00AA59A6" w:rsidRDefault="00AB56F4" w:rsidP="003C007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:rsidR="00AB56F4" w:rsidRPr="00AA59A6" w:rsidRDefault="00AB56F4" w:rsidP="006F5B96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Wniosek powinien zawierać następujące dane:</w:t>
      </w:r>
    </w:p>
    <w:p w:rsidR="00AB56F4" w:rsidRPr="00AA59A6" w:rsidRDefault="00AB56F4" w:rsidP="006F5B96">
      <w:pPr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 xml:space="preserve">opis </w:t>
      </w:r>
      <w:r w:rsidR="006F5B96">
        <w:rPr>
          <w:rFonts w:ascii="Tahoma" w:hAnsi="Tahoma" w:cs="Tahoma"/>
          <w:sz w:val="22"/>
          <w:szCs w:val="22"/>
        </w:rPr>
        <w:t>zagrożenia</w:t>
      </w:r>
      <w:r w:rsidRPr="00AA59A6">
        <w:rPr>
          <w:rFonts w:ascii="Tahoma" w:hAnsi="Tahoma" w:cs="Tahoma"/>
          <w:sz w:val="22"/>
          <w:szCs w:val="22"/>
        </w:rPr>
        <w:t xml:space="preserve"> lub naruszenia praw Uprawnionego,</w:t>
      </w:r>
    </w:p>
    <w:p w:rsidR="00AB56F4" w:rsidRPr="00AA59A6" w:rsidRDefault="00AB56F4" w:rsidP="006F5B96">
      <w:pPr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kwotę wnioskowanej pomocy,</w:t>
      </w:r>
    </w:p>
    <w:p w:rsidR="00AB56F4" w:rsidRPr="00AA59A6" w:rsidRDefault="00AB56F4" w:rsidP="006F5B96">
      <w:pPr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uzasadnienie wniosku,</w:t>
      </w:r>
    </w:p>
    <w:p w:rsidR="00AB56F4" w:rsidRDefault="00AB56F4" w:rsidP="006F5B96">
      <w:pPr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dokumenty potwierdzające zagrożenie lub naruszenie praw Uprawnionego</w:t>
      </w:r>
      <w:r>
        <w:rPr>
          <w:rFonts w:ascii="Tahoma" w:hAnsi="Tahoma" w:cs="Tahoma"/>
          <w:sz w:val="22"/>
          <w:szCs w:val="22"/>
        </w:rPr>
        <w:t>,</w:t>
      </w:r>
    </w:p>
    <w:p w:rsidR="00AB56F4" w:rsidRDefault="00AB56F4" w:rsidP="006F5B96">
      <w:pPr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dokumenty potwierdzające poniesienie kosztów pomocy prawnej (jeśli zostały już poniesione),</w:t>
      </w:r>
    </w:p>
    <w:p w:rsidR="00AB56F4" w:rsidRPr="00AA59A6" w:rsidRDefault="00AB56F4" w:rsidP="006F5B96">
      <w:pPr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wskazanie przyczyn, dla których wniosek nie został złożony przez Uprawnionego</w:t>
      </w:r>
      <w:r w:rsidRPr="00AA59A6">
        <w:rPr>
          <w:rFonts w:ascii="Tahoma" w:hAnsi="Tahoma" w:cs="Tahoma"/>
          <w:sz w:val="22"/>
          <w:szCs w:val="22"/>
        </w:rPr>
        <w:t>.</w:t>
      </w:r>
    </w:p>
    <w:p w:rsidR="00AB56F4" w:rsidRPr="00AA59A6" w:rsidRDefault="00AB56F4" w:rsidP="003C0076">
      <w:pPr>
        <w:jc w:val="both"/>
        <w:rPr>
          <w:rFonts w:ascii="Tahoma" w:hAnsi="Tahoma" w:cs="Tahoma"/>
          <w:b/>
          <w:sz w:val="22"/>
          <w:szCs w:val="22"/>
        </w:rPr>
      </w:pPr>
    </w:p>
    <w:p w:rsidR="00AB56F4" w:rsidRPr="00AA59A6" w:rsidRDefault="00AB56F4" w:rsidP="003C0076">
      <w:pPr>
        <w:jc w:val="center"/>
        <w:rPr>
          <w:rFonts w:ascii="Tahoma" w:hAnsi="Tahoma" w:cs="Tahoma"/>
          <w:b/>
          <w:sz w:val="22"/>
          <w:szCs w:val="22"/>
        </w:rPr>
      </w:pPr>
      <w:r w:rsidRPr="00AA59A6">
        <w:rPr>
          <w:rFonts w:ascii="Tahoma" w:hAnsi="Tahoma" w:cs="Tahoma"/>
          <w:b/>
          <w:sz w:val="22"/>
          <w:szCs w:val="22"/>
        </w:rPr>
        <w:t>§</w:t>
      </w:r>
      <w:r>
        <w:rPr>
          <w:rFonts w:ascii="Tahoma" w:hAnsi="Tahoma" w:cs="Tahoma"/>
          <w:b/>
          <w:sz w:val="22"/>
          <w:szCs w:val="22"/>
        </w:rPr>
        <w:t xml:space="preserve"> 7</w:t>
      </w:r>
    </w:p>
    <w:p w:rsidR="00AB56F4" w:rsidRPr="00AA59A6" w:rsidRDefault="00AB56F4" w:rsidP="003C0076">
      <w:p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 xml:space="preserve">W przypadku naruszenia przez Uprawnionego zasad etyki i deontologii zawodowej Komisja Rzecznika Praw Lekarzy zobowiązana jest negatywnie zaopiniować wniosek Okręgowej Radzie Lekarskiej wskazując na fakty i okoliczności uzasadniające naruszenie tych zasad wskazane w opinii Komisji Etyki Lekarskiej. </w:t>
      </w:r>
    </w:p>
    <w:p w:rsidR="00AB56F4" w:rsidRDefault="00AB56F4" w:rsidP="003C0076">
      <w:pPr>
        <w:jc w:val="both"/>
        <w:rPr>
          <w:rFonts w:ascii="Tahoma" w:hAnsi="Tahoma" w:cs="Tahoma"/>
          <w:sz w:val="22"/>
          <w:szCs w:val="22"/>
        </w:rPr>
      </w:pPr>
    </w:p>
    <w:p w:rsidR="00AB56F4" w:rsidRPr="00AB56F4" w:rsidRDefault="00AB56F4" w:rsidP="003C0076">
      <w:pPr>
        <w:jc w:val="center"/>
        <w:rPr>
          <w:rFonts w:ascii="Tahoma" w:hAnsi="Tahoma" w:cs="Tahoma"/>
          <w:b/>
          <w:sz w:val="22"/>
          <w:szCs w:val="22"/>
        </w:rPr>
      </w:pPr>
      <w:r w:rsidRPr="00AB56F4">
        <w:rPr>
          <w:rFonts w:ascii="Tahoma" w:hAnsi="Tahoma" w:cs="Tahoma"/>
          <w:b/>
          <w:sz w:val="22"/>
          <w:szCs w:val="22"/>
        </w:rPr>
        <w:t>§ 8</w:t>
      </w:r>
    </w:p>
    <w:p w:rsidR="00C92E40" w:rsidRDefault="0072259C" w:rsidP="006F5B9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 xml:space="preserve">Komisja </w:t>
      </w:r>
      <w:r w:rsidR="00C92E40">
        <w:rPr>
          <w:rFonts w:ascii="Tahoma" w:hAnsi="Tahoma" w:cs="Tahoma"/>
          <w:sz w:val="22"/>
          <w:szCs w:val="22"/>
        </w:rPr>
        <w:t xml:space="preserve">zobowiązana jest wszechstronnie rozpatrzyć wniosek, a jeśli uzna to za stosowne zasięgnąć może opinii Komisji Etyki lub </w:t>
      </w:r>
      <w:r w:rsidR="00C92E40" w:rsidRPr="00AA59A6">
        <w:rPr>
          <w:rFonts w:ascii="Tahoma" w:hAnsi="Tahoma" w:cs="Tahoma"/>
          <w:sz w:val="22"/>
          <w:szCs w:val="22"/>
        </w:rPr>
        <w:t xml:space="preserve">radcy prawnego </w:t>
      </w:r>
      <w:r w:rsidR="00C92E40">
        <w:rPr>
          <w:rFonts w:ascii="Tahoma" w:hAnsi="Tahoma" w:cs="Tahoma"/>
          <w:sz w:val="22"/>
          <w:szCs w:val="22"/>
        </w:rPr>
        <w:t>Okręgowej Izby</w:t>
      </w:r>
      <w:r w:rsidR="00C92E40" w:rsidRPr="00AA59A6">
        <w:rPr>
          <w:rFonts w:ascii="Tahoma" w:hAnsi="Tahoma" w:cs="Tahoma"/>
          <w:sz w:val="22"/>
          <w:szCs w:val="22"/>
        </w:rPr>
        <w:t xml:space="preserve"> Lekarskiej </w:t>
      </w:r>
      <w:r w:rsidR="000F4795">
        <w:rPr>
          <w:rFonts w:ascii="Tahoma" w:hAnsi="Tahoma" w:cs="Tahoma"/>
          <w:sz w:val="22"/>
          <w:szCs w:val="22"/>
        </w:rPr>
        <w:t xml:space="preserve">        </w:t>
      </w:r>
      <w:r w:rsidR="00C92E40" w:rsidRPr="00AA59A6">
        <w:rPr>
          <w:rFonts w:ascii="Tahoma" w:hAnsi="Tahoma" w:cs="Tahoma"/>
          <w:sz w:val="22"/>
          <w:szCs w:val="22"/>
        </w:rPr>
        <w:t>w Łodzi.</w:t>
      </w:r>
      <w:r w:rsidR="00C92E40">
        <w:rPr>
          <w:rFonts w:ascii="Tahoma" w:hAnsi="Tahoma" w:cs="Tahoma"/>
          <w:sz w:val="22"/>
          <w:szCs w:val="22"/>
        </w:rPr>
        <w:t xml:space="preserve"> </w:t>
      </w:r>
    </w:p>
    <w:p w:rsidR="00C92E40" w:rsidRDefault="00C92E40" w:rsidP="006F5B9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 rozpatrzeniu wniosku Komisja:</w:t>
      </w:r>
    </w:p>
    <w:p w:rsidR="00C92E40" w:rsidRDefault="00C92E40" w:rsidP="006F5B96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podejmuje uchwałę o przyznaniu pomocy, jeśli jej </w:t>
      </w:r>
      <w:r w:rsidR="00DE14E0">
        <w:rPr>
          <w:rFonts w:ascii="Tahoma" w:hAnsi="Tahoma" w:cs="Tahoma"/>
          <w:sz w:val="22"/>
          <w:szCs w:val="22"/>
        </w:rPr>
        <w:t xml:space="preserve">wysokość nie przekroczy kwoty 5`000,00 </w:t>
      </w:r>
      <w:r>
        <w:rPr>
          <w:rFonts w:ascii="Tahoma" w:hAnsi="Tahoma" w:cs="Tahoma"/>
          <w:sz w:val="22"/>
          <w:szCs w:val="22"/>
        </w:rPr>
        <w:t>złotych</w:t>
      </w:r>
      <w:r w:rsidR="00DE14E0">
        <w:rPr>
          <w:rFonts w:ascii="Tahoma" w:hAnsi="Tahoma" w:cs="Tahoma"/>
          <w:sz w:val="22"/>
          <w:szCs w:val="22"/>
        </w:rPr>
        <w:t xml:space="preserve"> brutto</w:t>
      </w:r>
      <w:r>
        <w:rPr>
          <w:rFonts w:ascii="Tahoma" w:hAnsi="Tahoma" w:cs="Tahoma"/>
          <w:sz w:val="22"/>
          <w:szCs w:val="22"/>
        </w:rPr>
        <w:t>,</w:t>
      </w:r>
    </w:p>
    <w:p w:rsidR="00C92E40" w:rsidRDefault="0072259C" w:rsidP="006F5B96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lastRenderedPageBreak/>
        <w:t>prze</w:t>
      </w:r>
      <w:r w:rsidR="00C92E40">
        <w:rPr>
          <w:rFonts w:ascii="Tahoma" w:hAnsi="Tahoma" w:cs="Tahoma"/>
          <w:sz w:val="22"/>
          <w:szCs w:val="22"/>
        </w:rPr>
        <w:t>dstawia</w:t>
      </w:r>
      <w:r w:rsidRPr="00AA59A6">
        <w:rPr>
          <w:rFonts w:ascii="Tahoma" w:hAnsi="Tahoma" w:cs="Tahoma"/>
          <w:sz w:val="22"/>
          <w:szCs w:val="22"/>
        </w:rPr>
        <w:t xml:space="preserve"> </w:t>
      </w:r>
      <w:r w:rsidR="00C92E40" w:rsidRPr="00AA59A6">
        <w:rPr>
          <w:rFonts w:ascii="Tahoma" w:hAnsi="Tahoma" w:cs="Tahoma"/>
          <w:sz w:val="22"/>
          <w:szCs w:val="22"/>
        </w:rPr>
        <w:t xml:space="preserve">Okręgowej Radzie Lekarskiej w Łodzi </w:t>
      </w:r>
      <w:r w:rsidRPr="00AA59A6">
        <w:rPr>
          <w:rFonts w:ascii="Tahoma" w:hAnsi="Tahoma" w:cs="Tahoma"/>
          <w:sz w:val="22"/>
          <w:szCs w:val="22"/>
        </w:rPr>
        <w:t>projekt uchwały</w:t>
      </w:r>
      <w:r w:rsidR="00C92E40">
        <w:rPr>
          <w:rFonts w:ascii="Tahoma" w:hAnsi="Tahoma" w:cs="Tahoma"/>
          <w:sz w:val="22"/>
          <w:szCs w:val="22"/>
        </w:rPr>
        <w:t xml:space="preserve"> o przyznaniu pomocy, jeśli jej</w:t>
      </w:r>
      <w:r w:rsidR="00DE14E0">
        <w:rPr>
          <w:rFonts w:ascii="Tahoma" w:hAnsi="Tahoma" w:cs="Tahoma"/>
          <w:sz w:val="22"/>
          <w:szCs w:val="22"/>
        </w:rPr>
        <w:t xml:space="preserve"> wysokość przekroczyć ma kwotę 5`000,00</w:t>
      </w:r>
      <w:r w:rsidR="00AB56F4">
        <w:rPr>
          <w:rFonts w:ascii="Tahoma" w:hAnsi="Tahoma" w:cs="Tahoma"/>
          <w:sz w:val="22"/>
          <w:szCs w:val="22"/>
        </w:rPr>
        <w:t xml:space="preserve"> złotych </w:t>
      </w:r>
      <w:r w:rsidR="00DE14E0">
        <w:rPr>
          <w:rFonts w:ascii="Tahoma" w:hAnsi="Tahoma" w:cs="Tahoma"/>
          <w:sz w:val="22"/>
          <w:szCs w:val="22"/>
        </w:rPr>
        <w:t xml:space="preserve">brutto </w:t>
      </w:r>
      <w:r w:rsidR="00AB56F4">
        <w:rPr>
          <w:rFonts w:ascii="Tahoma" w:hAnsi="Tahoma" w:cs="Tahoma"/>
          <w:sz w:val="22"/>
          <w:szCs w:val="22"/>
        </w:rPr>
        <w:t>lub przyznana ma zostać w związku z postępowaniem prawomocnie zakończonym,</w:t>
      </w:r>
    </w:p>
    <w:p w:rsidR="0058752B" w:rsidRDefault="00C92E40" w:rsidP="006F5B96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prze</w:t>
      </w:r>
      <w:r>
        <w:rPr>
          <w:rFonts w:ascii="Tahoma" w:hAnsi="Tahoma" w:cs="Tahoma"/>
          <w:sz w:val="22"/>
          <w:szCs w:val="22"/>
        </w:rPr>
        <w:t>dstawia</w:t>
      </w:r>
      <w:r w:rsidRPr="00AA59A6">
        <w:rPr>
          <w:rFonts w:ascii="Tahoma" w:hAnsi="Tahoma" w:cs="Tahoma"/>
          <w:sz w:val="22"/>
          <w:szCs w:val="22"/>
        </w:rPr>
        <w:t xml:space="preserve"> Okręgowej Radzie Lekarskiej w Łodzi projekt uchwały</w:t>
      </w:r>
      <w:r>
        <w:rPr>
          <w:rFonts w:ascii="Tahoma" w:hAnsi="Tahoma" w:cs="Tahoma"/>
          <w:sz w:val="22"/>
          <w:szCs w:val="22"/>
        </w:rPr>
        <w:t xml:space="preserve"> o odmowie przyznania pomocy. </w:t>
      </w:r>
    </w:p>
    <w:p w:rsidR="00D520D9" w:rsidRPr="00AA59A6" w:rsidRDefault="00D520D9" w:rsidP="006F5B96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przedstawia </w:t>
      </w:r>
      <w:r w:rsidR="00D83410">
        <w:rPr>
          <w:rFonts w:ascii="Tahoma" w:hAnsi="Tahoma" w:cs="Tahoma"/>
          <w:sz w:val="22"/>
          <w:szCs w:val="22"/>
        </w:rPr>
        <w:t xml:space="preserve">na posiedzeniu </w:t>
      </w:r>
      <w:r>
        <w:rPr>
          <w:rFonts w:ascii="Tahoma" w:hAnsi="Tahoma" w:cs="Tahoma"/>
          <w:sz w:val="22"/>
          <w:szCs w:val="22"/>
        </w:rPr>
        <w:t>Okręgowej Rad</w:t>
      </w:r>
      <w:r w:rsidR="00D834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Lekarskiej w Łodzi sprawozdanie </w:t>
      </w:r>
      <w:r w:rsidR="000F4795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z podjętych uchwał, o których mowa w art.</w:t>
      </w:r>
      <w:r w:rsidR="005869A5">
        <w:rPr>
          <w:rFonts w:ascii="Tahoma" w:hAnsi="Tahoma" w:cs="Tahoma"/>
          <w:sz w:val="22"/>
          <w:szCs w:val="22"/>
        </w:rPr>
        <w:t xml:space="preserve"> </w:t>
      </w:r>
      <w:r w:rsidR="0019703B">
        <w:rPr>
          <w:rFonts w:ascii="Tahoma" w:hAnsi="Tahoma" w:cs="Tahoma"/>
          <w:sz w:val="22"/>
          <w:szCs w:val="22"/>
        </w:rPr>
        <w:t>8 ust</w:t>
      </w:r>
      <w:r>
        <w:rPr>
          <w:rFonts w:ascii="Tahoma" w:hAnsi="Tahoma" w:cs="Tahoma"/>
          <w:sz w:val="22"/>
          <w:szCs w:val="22"/>
        </w:rPr>
        <w:t>.</w:t>
      </w:r>
      <w:r w:rsidR="005869A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 </w:t>
      </w:r>
      <w:proofErr w:type="spellStart"/>
      <w:r>
        <w:rPr>
          <w:rFonts w:ascii="Tahoma" w:hAnsi="Tahoma" w:cs="Tahoma"/>
          <w:sz w:val="22"/>
          <w:szCs w:val="22"/>
        </w:rPr>
        <w:t>pkt</w:t>
      </w:r>
      <w:proofErr w:type="spellEnd"/>
      <w:r>
        <w:rPr>
          <w:rFonts w:ascii="Tahoma" w:hAnsi="Tahoma" w:cs="Tahoma"/>
          <w:sz w:val="22"/>
          <w:szCs w:val="22"/>
        </w:rPr>
        <w:t xml:space="preserve"> a</w:t>
      </w:r>
    </w:p>
    <w:p w:rsidR="008E5A50" w:rsidRPr="00AA59A6" w:rsidRDefault="008E5A50" w:rsidP="003C0076">
      <w:pPr>
        <w:jc w:val="center"/>
        <w:rPr>
          <w:rFonts w:ascii="Tahoma" w:hAnsi="Tahoma" w:cs="Tahoma"/>
          <w:b/>
          <w:sz w:val="22"/>
          <w:szCs w:val="22"/>
        </w:rPr>
      </w:pPr>
    </w:p>
    <w:p w:rsidR="0058752B" w:rsidRPr="00AA59A6" w:rsidRDefault="00AB56F4" w:rsidP="003C007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:rsidR="00C92E40" w:rsidRDefault="0058752B" w:rsidP="006F5B96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Udzielona pomoc podlega zwrotowi</w:t>
      </w:r>
      <w:r w:rsidR="00C92E40">
        <w:rPr>
          <w:rFonts w:ascii="Tahoma" w:hAnsi="Tahoma" w:cs="Tahoma"/>
          <w:sz w:val="22"/>
          <w:szCs w:val="22"/>
        </w:rPr>
        <w:t xml:space="preserve"> </w:t>
      </w:r>
      <w:r w:rsidR="00C92E40" w:rsidRPr="00AA59A6">
        <w:rPr>
          <w:rFonts w:ascii="Tahoma" w:hAnsi="Tahoma" w:cs="Tahoma"/>
          <w:sz w:val="22"/>
          <w:szCs w:val="22"/>
        </w:rPr>
        <w:t>jeżeli</w:t>
      </w:r>
      <w:r w:rsidR="00C92E40">
        <w:rPr>
          <w:rFonts w:ascii="Tahoma" w:hAnsi="Tahoma" w:cs="Tahoma"/>
          <w:sz w:val="22"/>
          <w:szCs w:val="22"/>
        </w:rPr>
        <w:t>:</w:t>
      </w:r>
    </w:p>
    <w:p w:rsidR="00C92E40" w:rsidRDefault="0058752B" w:rsidP="006F5B96">
      <w:pPr>
        <w:numPr>
          <w:ilvl w:val="1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AA59A6">
        <w:rPr>
          <w:rFonts w:ascii="Tahoma" w:hAnsi="Tahoma" w:cs="Tahoma"/>
          <w:sz w:val="22"/>
          <w:szCs w:val="22"/>
        </w:rPr>
        <w:t>uzyskana została w wyniku podania nieprawdziwych oświadczeń lub fałszywych dowodów</w:t>
      </w:r>
      <w:r w:rsidR="00C92E40">
        <w:rPr>
          <w:rFonts w:ascii="Tahoma" w:hAnsi="Tahoma" w:cs="Tahoma"/>
          <w:sz w:val="22"/>
          <w:szCs w:val="22"/>
        </w:rPr>
        <w:t xml:space="preserve">, w takim wypadku zwracana jest </w:t>
      </w:r>
      <w:r w:rsidR="00C92E40" w:rsidRPr="00AA59A6">
        <w:rPr>
          <w:rFonts w:ascii="Tahoma" w:hAnsi="Tahoma" w:cs="Tahoma"/>
          <w:sz w:val="22"/>
          <w:szCs w:val="22"/>
        </w:rPr>
        <w:t>wraz z ustawowymi odsetkami</w:t>
      </w:r>
      <w:r w:rsidR="00C92E40">
        <w:rPr>
          <w:rFonts w:ascii="Tahoma" w:hAnsi="Tahoma" w:cs="Tahoma"/>
          <w:sz w:val="22"/>
          <w:szCs w:val="22"/>
        </w:rPr>
        <w:t xml:space="preserve"> za opóźnienie w zapłacie liczonymi od dnia wypłaty pomocy;</w:t>
      </w:r>
    </w:p>
    <w:p w:rsidR="0058752B" w:rsidRPr="00AA59A6" w:rsidRDefault="00C92E40" w:rsidP="006F5B96">
      <w:pPr>
        <w:numPr>
          <w:ilvl w:val="1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postępowaniu, w związku z którym udzielono pomocy, orzeczono na rzecz </w:t>
      </w:r>
      <w:r w:rsidR="00AB56F4">
        <w:rPr>
          <w:rFonts w:ascii="Tahoma" w:hAnsi="Tahoma" w:cs="Tahoma"/>
          <w:sz w:val="22"/>
          <w:szCs w:val="22"/>
        </w:rPr>
        <w:t>Uprawnionego</w:t>
      </w:r>
      <w:r>
        <w:rPr>
          <w:rFonts w:ascii="Tahoma" w:hAnsi="Tahoma" w:cs="Tahoma"/>
          <w:sz w:val="22"/>
          <w:szCs w:val="22"/>
        </w:rPr>
        <w:t>, któremu pomoc została udzielona, zwrot kosztów zast</w:t>
      </w:r>
      <w:r w:rsidR="00AB56F4">
        <w:rPr>
          <w:rFonts w:ascii="Tahoma" w:hAnsi="Tahoma" w:cs="Tahoma"/>
          <w:sz w:val="22"/>
          <w:szCs w:val="22"/>
        </w:rPr>
        <w:t>ępstwa procesowego, i koszty te zostały zapłacone przez podmiot zobowiązany tym orzeczeniem do ich poniesienia</w:t>
      </w:r>
      <w:r w:rsidR="0058752B" w:rsidRPr="00AA59A6">
        <w:rPr>
          <w:rFonts w:ascii="Tahoma" w:hAnsi="Tahoma" w:cs="Tahoma"/>
          <w:sz w:val="22"/>
          <w:szCs w:val="22"/>
        </w:rPr>
        <w:t>.</w:t>
      </w:r>
    </w:p>
    <w:p w:rsidR="00D46E1F" w:rsidRDefault="00D46E1F" w:rsidP="000F4795">
      <w:pPr>
        <w:rPr>
          <w:rFonts w:ascii="Tahoma" w:hAnsi="Tahoma" w:cs="Tahoma"/>
          <w:sz w:val="22"/>
          <w:szCs w:val="22"/>
        </w:rPr>
      </w:pPr>
    </w:p>
    <w:p w:rsidR="00D46E1F" w:rsidRDefault="00D46E1F" w:rsidP="00D46E1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:rsidR="00D46E1F" w:rsidRDefault="00D46E1F" w:rsidP="00D46E1F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D46E1F" w:rsidRDefault="00D46E1F" w:rsidP="00D46E1F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Tracą moc uchwały ORL w Łodzi nr 3139/V/2009, oraz nr 307/VI/2010.</w:t>
      </w:r>
    </w:p>
    <w:p w:rsidR="00D46E1F" w:rsidRPr="00D46E1F" w:rsidRDefault="00D46E1F" w:rsidP="00D46E1F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Uchwała wchodzi w życie z dniem podjęcia.</w:t>
      </w:r>
    </w:p>
    <w:p w:rsidR="00D46E1F" w:rsidRDefault="00D46E1F" w:rsidP="003C0076">
      <w:pPr>
        <w:jc w:val="center"/>
        <w:rPr>
          <w:rFonts w:ascii="Tahoma" w:hAnsi="Tahoma" w:cs="Tahoma"/>
          <w:sz w:val="22"/>
          <w:szCs w:val="22"/>
        </w:rPr>
      </w:pPr>
    </w:p>
    <w:p w:rsidR="00026E9C" w:rsidRDefault="00026E9C" w:rsidP="003C0076">
      <w:pPr>
        <w:jc w:val="center"/>
        <w:rPr>
          <w:rFonts w:ascii="Tahoma" w:hAnsi="Tahoma" w:cs="Tahoma"/>
          <w:sz w:val="22"/>
          <w:szCs w:val="22"/>
        </w:rPr>
      </w:pPr>
    </w:p>
    <w:p w:rsidR="00026E9C" w:rsidRDefault="00026E9C" w:rsidP="00026E9C">
      <w:pPr>
        <w:spacing w:line="320" w:lineRule="exact"/>
        <w:ind w:firstLine="708"/>
        <w:contextualSpacing/>
      </w:pPr>
    </w:p>
    <w:p w:rsidR="00026E9C" w:rsidRPr="00026E9C" w:rsidRDefault="00026E9C" w:rsidP="00026E9C">
      <w:pPr>
        <w:contextualSpacing/>
        <w:rPr>
          <w:rFonts w:ascii="Tahoma" w:hAnsi="Tahoma" w:cs="Tahoma"/>
          <w:bCs/>
          <w:iCs/>
        </w:rPr>
      </w:pPr>
    </w:p>
    <w:p w:rsidR="00026E9C" w:rsidRPr="00026E9C" w:rsidRDefault="00026E9C" w:rsidP="00026E9C">
      <w:pPr>
        <w:contextualSpacing/>
        <w:rPr>
          <w:rFonts w:ascii="Tahoma" w:hAnsi="Tahoma" w:cs="Tahoma"/>
        </w:rPr>
      </w:pPr>
      <w:r w:rsidRPr="00026E9C">
        <w:rPr>
          <w:rFonts w:ascii="Tahoma" w:hAnsi="Tahoma" w:cs="Tahoma"/>
          <w:bCs/>
          <w:iCs/>
        </w:rPr>
        <w:tab/>
        <w:t xml:space="preserve">    </w:t>
      </w:r>
      <w:r>
        <w:rPr>
          <w:rFonts w:ascii="Tahoma" w:hAnsi="Tahoma" w:cs="Tahoma"/>
          <w:bCs/>
          <w:iCs/>
        </w:rPr>
        <w:t xml:space="preserve">    Sekretarz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  <w:t xml:space="preserve">     </w:t>
      </w:r>
      <w:r>
        <w:rPr>
          <w:rFonts w:ascii="Tahoma" w:hAnsi="Tahoma" w:cs="Tahoma"/>
          <w:bCs/>
          <w:iCs/>
        </w:rPr>
        <w:tab/>
        <w:t xml:space="preserve">   </w:t>
      </w:r>
      <w:r w:rsidRPr="00026E9C">
        <w:rPr>
          <w:rFonts w:ascii="Tahoma" w:hAnsi="Tahoma" w:cs="Tahoma"/>
          <w:bCs/>
          <w:iCs/>
        </w:rPr>
        <w:t>Prezes</w:t>
      </w:r>
    </w:p>
    <w:p w:rsidR="00026E9C" w:rsidRPr="00026E9C" w:rsidRDefault="00026E9C" w:rsidP="00026E9C">
      <w:pPr>
        <w:contextualSpacing/>
        <w:rPr>
          <w:rFonts w:ascii="Tahoma" w:hAnsi="Tahoma" w:cs="Tahoma"/>
        </w:rPr>
      </w:pPr>
      <w:r w:rsidRPr="00026E9C">
        <w:rPr>
          <w:rFonts w:ascii="Tahoma" w:hAnsi="Tahoma" w:cs="Tahoma"/>
        </w:rPr>
        <w:t>Okręgowej Rady Lekarskie</w:t>
      </w:r>
      <w:r>
        <w:rPr>
          <w:rFonts w:ascii="Tahoma" w:hAnsi="Tahoma" w:cs="Tahoma"/>
        </w:rPr>
        <w:t>j w Łodzi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026E9C">
        <w:rPr>
          <w:rFonts w:ascii="Tahoma" w:hAnsi="Tahoma" w:cs="Tahoma"/>
        </w:rPr>
        <w:t>Okręgowej Rady Lekarskiej w Łodzi</w:t>
      </w:r>
    </w:p>
    <w:p w:rsidR="00026E9C" w:rsidRPr="00026E9C" w:rsidRDefault="00026E9C" w:rsidP="00026E9C">
      <w:pPr>
        <w:contextualSpacing/>
        <w:rPr>
          <w:rFonts w:ascii="Tahoma" w:hAnsi="Tahoma" w:cs="Tahoma"/>
        </w:rPr>
      </w:pPr>
    </w:p>
    <w:p w:rsidR="00026E9C" w:rsidRPr="00026E9C" w:rsidRDefault="00026E9C" w:rsidP="00026E9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spellStart"/>
      <w:r w:rsidRPr="00026E9C">
        <w:rPr>
          <w:rFonts w:ascii="Tahoma" w:hAnsi="Tahoma" w:cs="Tahoma"/>
        </w:rPr>
        <w:t>dr</w:t>
      </w:r>
      <w:proofErr w:type="spellEnd"/>
      <w:r w:rsidRPr="00026E9C">
        <w:rPr>
          <w:rFonts w:ascii="Tahoma" w:hAnsi="Tahoma" w:cs="Tahoma"/>
        </w:rPr>
        <w:t xml:space="preserve"> n. med. Paweł Czekalski</w:t>
      </w:r>
      <w:r w:rsidRPr="00026E9C">
        <w:rPr>
          <w:rFonts w:ascii="Tahoma" w:hAnsi="Tahoma" w:cs="Tahoma"/>
        </w:rPr>
        <w:tab/>
      </w:r>
      <w:r w:rsidRPr="00026E9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</w:t>
      </w:r>
      <w:proofErr w:type="spellStart"/>
      <w:r w:rsidRPr="00026E9C">
        <w:rPr>
          <w:rFonts w:ascii="Tahoma" w:hAnsi="Tahoma" w:cs="Tahoma"/>
        </w:rPr>
        <w:t>dr</w:t>
      </w:r>
      <w:proofErr w:type="spellEnd"/>
      <w:r w:rsidRPr="00026E9C">
        <w:rPr>
          <w:rFonts w:ascii="Tahoma" w:hAnsi="Tahoma" w:cs="Tahoma"/>
        </w:rPr>
        <w:t xml:space="preserve"> n. med. Grzegorz Mazur</w:t>
      </w:r>
    </w:p>
    <w:p w:rsidR="00026E9C" w:rsidRPr="00DC025D" w:rsidRDefault="00026E9C" w:rsidP="00026E9C">
      <w:pPr>
        <w:rPr>
          <w:rFonts w:ascii="Tahoma" w:hAnsi="Tahoma" w:cs="Tahoma"/>
        </w:rPr>
      </w:pPr>
    </w:p>
    <w:p w:rsidR="00026E9C" w:rsidRPr="00AA59A6" w:rsidRDefault="00026E9C" w:rsidP="003C0076">
      <w:pPr>
        <w:jc w:val="center"/>
        <w:rPr>
          <w:rFonts w:ascii="Tahoma" w:hAnsi="Tahoma" w:cs="Tahoma"/>
          <w:sz w:val="22"/>
          <w:szCs w:val="22"/>
        </w:rPr>
      </w:pPr>
    </w:p>
    <w:sectPr w:rsidR="00026E9C" w:rsidRPr="00AA59A6" w:rsidSect="007E446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75" w:rsidRDefault="00B16775" w:rsidP="00156E62">
      <w:r>
        <w:separator/>
      </w:r>
    </w:p>
  </w:endnote>
  <w:endnote w:type="continuationSeparator" w:id="0">
    <w:p w:rsidR="00B16775" w:rsidRDefault="00B16775" w:rsidP="0015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75" w:rsidRDefault="00B16775" w:rsidP="00156E62">
      <w:r>
        <w:separator/>
      </w:r>
    </w:p>
  </w:footnote>
  <w:footnote w:type="continuationSeparator" w:id="0">
    <w:p w:rsidR="00B16775" w:rsidRDefault="00B16775" w:rsidP="00156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62A"/>
    <w:multiLevelType w:val="hybridMultilevel"/>
    <w:tmpl w:val="9698B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7787E"/>
    <w:multiLevelType w:val="hybridMultilevel"/>
    <w:tmpl w:val="C194E1BC"/>
    <w:lvl w:ilvl="0" w:tplc="55FE4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A4562"/>
    <w:multiLevelType w:val="hybridMultilevel"/>
    <w:tmpl w:val="F4F60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71748"/>
    <w:multiLevelType w:val="hybridMultilevel"/>
    <w:tmpl w:val="AAF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A33EB"/>
    <w:multiLevelType w:val="hybridMultilevel"/>
    <w:tmpl w:val="052E2B20"/>
    <w:lvl w:ilvl="0" w:tplc="779E85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71579"/>
    <w:multiLevelType w:val="hybridMultilevel"/>
    <w:tmpl w:val="DD34C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924EAD"/>
    <w:multiLevelType w:val="hybridMultilevel"/>
    <w:tmpl w:val="0846D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6C4EC9"/>
    <w:multiLevelType w:val="hybridMultilevel"/>
    <w:tmpl w:val="96BA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2F5C"/>
    <w:rsid w:val="00026E9C"/>
    <w:rsid w:val="00035255"/>
    <w:rsid w:val="000F4795"/>
    <w:rsid w:val="001373C4"/>
    <w:rsid w:val="00156E62"/>
    <w:rsid w:val="0019703B"/>
    <w:rsid w:val="001A60CE"/>
    <w:rsid w:val="001B0F17"/>
    <w:rsid w:val="00216ECB"/>
    <w:rsid w:val="002C0805"/>
    <w:rsid w:val="0030359A"/>
    <w:rsid w:val="00335CC9"/>
    <w:rsid w:val="00350E72"/>
    <w:rsid w:val="00364F50"/>
    <w:rsid w:val="00382F5C"/>
    <w:rsid w:val="003C0076"/>
    <w:rsid w:val="005869A5"/>
    <w:rsid w:val="0058752B"/>
    <w:rsid w:val="005A49EC"/>
    <w:rsid w:val="006D1BA0"/>
    <w:rsid w:val="006F5B96"/>
    <w:rsid w:val="00711A8B"/>
    <w:rsid w:val="0072259C"/>
    <w:rsid w:val="007E4468"/>
    <w:rsid w:val="00840D52"/>
    <w:rsid w:val="00857442"/>
    <w:rsid w:val="008E5A50"/>
    <w:rsid w:val="009E0B8E"/>
    <w:rsid w:val="00AA59A6"/>
    <w:rsid w:val="00AB56F4"/>
    <w:rsid w:val="00AC57F5"/>
    <w:rsid w:val="00B16775"/>
    <w:rsid w:val="00C92E40"/>
    <w:rsid w:val="00D171E0"/>
    <w:rsid w:val="00D26D67"/>
    <w:rsid w:val="00D46E1F"/>
    <w:rsid w:val="00D520D9"/>
    <w:rsid w:val="00D83410"/>
    <w:rsid w:val="00DE14E0"/>
    <w:rsid w:val="00DE54F2"/>
    <w:rsid w:val="00E54F64"/>
    <w:rsid w:val="00F723EC"/>
    <w:rsid w:val="00F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4468"/>
  </w:style>
  <w:style w:type="character" w:customStyle="1" w:styleId="WW-Absatz-Standardschriftart">
    <w:name w:val="WW-Absatz-Standardschriftart"/>
    <w:rsid w:val="007E4468"/>
  </w:style>
  <w:style w:type="character" w:customStyle="1" w:styleId="WW-Absatz-Standardschriftart1">
    <w:name w:val="WW-Absatz-Standardschriftart1"/>
    <w:rsid w:val="007E4468"/>
  </w:style>
  <w:style w:type="character" w:customStyle="1" w:styleId="Domylnaczcionkaakapitu2">
    <w:name w:val="Domyślna czcionka akapitu2"/>
    <w:rsid w:val="007E4468"/>
  </w:style>
  <w:style w:type="character" w:customStyle="1" w:styleId="WW-Absatz-Standardschriftart11">
    <w:name w:val="WW-Absatz-Standardschriftart11"/>
    <w:rsid w:val="007E4468"/>
  </w:style>
  <w:style w:type="character" w:customStyle="1" w:styleId="WW-Absatz-Standardschriftart111">
    <w:name w:val="WW-Absatz-Standardschriftart111"/>
    <w:rsid w:val="007E4468"/>
  </w:style>
  <w:style w:type="character" w:customStyle="1" w:styleId="Domylnaczcionkaakapitu1">
    <w:name w:val="Domyślna czcionka akapitu1"/>
    <w:rsid w:val="007E4468"/>
  </w:style>
  <w:style w:type="character" w:customStyle="1" w:styleId="Znakiprzypiswkocowych">
    <w:name w:val="Znaki przypisów końcowych"/>
    <w:basedOn w:val="Domylnaczcionkaakapitu1"/>
    <w:rsid w:val="007E4468"/>
    <w:rPr>
      <w:vertAlign w:val="superscript"/>
    </w:rPr>
  </w:style>
  <w:style w:type="character" w:customStyle="1" w:styleId="Odsyaczdokomentarza">
    <w:name w:val="Odsyłacz do komentarza"/>
    <w:basedOn w:val="Domylnaczcionkaakapitu1"/>
    <w:rsid w:val="007E4468"/>
    <w:rPr>
      <w:sz w:val="16"/>
      <w:szCs w:val="16"/>
    </w:rPr>
  </w:style>
  <w:style w:type="character" w:customStyle="1" w:styleId="Znakinumeracji">
    <w:name w:val="Znaki numeracji"/>
    <w:rsid w:val="007E4468"/>
  </w:style>
  <w:style w:type="character" w:customStyle="1" w:styleId="Symbolewypunktowania">
    <w:name w:val="Symbole wypunktowania"/>
    <w:rsid w:val="007E4468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7E44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4468"/>
    <w:pPr>
      <w:spacing w:after="120"/>
    </w:pPr>
  </w:style>
  <w:style w:type="paragraph" w:styleId="Lista">
    <w:name w:val="List"/>
    <w:basedOn w:val="Tekstpodstawowy"/>
    <w:rsid w:val="007E4468"/>
    <w:rPr>
      <w:rFonts w:cs="Tahoma"/>
    </w:rPr>
  </w:style>
  <w:style w:type="paragraph" w:customStyle="1" w:styleId="Podpis2">
    <w:name w:val="Podpis2"/>
    <w:basedOn w:val="Normalny"/>
    <w:rsid w:val="007E44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446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7E44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E4468"/>
    <w:pPr>
      <w:suppressLineNumbers/>
      <w:spacing w:before="120" w:after="120"/>
    </w:pPr>
    <w:rPr>
      <w:rFonts w:cs="Tahoma"/>
      <w:i/>
      <w:iCs/>
    </w:rPr>
  </w:style>
  <w:style w:type="paragraph" w:styleId="Tekstprzypisukocowego">
    <w:name w:val="endnote text"/>
    <w:basedOn w:val="Normalny"/>
    <w:rsid w:val="007E4468"/>
    <w:rPr>
      <w:sz w:val="20"/>
      <w:szCs w:val="20"/>
    </w:rPr>
  </w:style>
  <w:style w:type="paragraph" w:customStyle="1" w:styleId="Tekstkomentarza1">
    <w:name w:val="Tekst komentarza1"/>
    <w:basedOn w:val="Normalny"/>
    <w:rsid w:val="007E44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E4468"/>
    <w:rPr>
      <w:b/>
      <w:bCs/>
    </w:rPr>
  </w:style>
  <w:style w:type="paragraph" w:styleId="Tekstdymka">
    <w:name w:val="Balloon Text"/>
    <w:basedOn w:val="Normalny"/>
    <w:rsid w:val="007E4468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E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7A36-C6AE-4AC8-9405-CB095A16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Kancelaria Radcy Prawnego Jarosława Klimka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Lenartus</dc:creator>
  <cp:keywords/>
  <cp:lastModifiedBy>magdalena</cp:lastModifiedBy>
  <cp:revision>12</cp:revision>
  <cp:lastPrinted>2016-03-08T12:25:00Z</cp:lastPrinted>
  <dcterms:created xsi:type="dcterms:W3CDTF">2016-02-26T12:04:00Z</dcterms:created>
  <dcterms:modified xsi:type="dcterms:W3CDTF">2016-03-08T12:29:00Z</dcterms:modified>
</cp:coreProperties>
</file>