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97" w:rsidRDefault="00E40597" w:rsidP="00E40597">
      <w:pPr>
        <w:autoSpaceDE w:val="0"/>
        <w:jc w:val="center"/>
        <w:rPr>
          <w:i/>
          <w:iCs/>
        </w:rPr>
      </w:pPr>
      <w:r>
        <w:object w:dxaOrig="703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68.6pt" o:ole="" filled="t">
            <v:fill color2="black"/>
            <v:imagedata r:id="rId5" o:title=""/>
          </v:shape>
          <o:OLEObject Type="Embed" ProgID="Microsoft" ShapeID="_x0000_i1025" DrawAspect="Content" ObjectID="_1457784825" r:id="rId6"/>
        </w:object>
      </w:r>
    </w:p>
    <w:p w:rsidR="00E40597" w:rsidRPr="00BA0C53" w:rsidRDefault="00E40597" w:rsidP="00E40597">
      <w:pPr>
        <w:autoSpaceDE w:val="0"/>
        <w:spacing w:line="240" w:lineRule="auto"/>
        <w:jc w:val="center"/>
        <w:rPr>
          <w:i/>
          <w:iCs/>
          <w:sz w:val="20"/>
          <w:szCs w:val="20"/>
        </w:rPr>
      </w:pPr>
      <w:r w:rsidRPr="00BA0C53">
        <w:rPr>
          <w:i/>
          <w:iCs/>
          <w:sz w:val="20"/>
          <w:szCs w:val="20"/>
        </w:rPr>
        <w:t>93-005  Łódź, ul. Czerwona  3</w:t>
      </w:r>
    </w:p>
    <w:p w:rsidR="00E40597" w:rsidRPr="00BA0C53" w:rsidRDefault="00E40597" w:rsidP="00E40597">
      <w:pPr>
        <w:autoSpaceDE w:val="0"/>
        <w:spacing w:line="240" w:lineRule="auto"/>
        <w:jc w:val="center"/>
        <w:rPr>
          <w:i/>
          <w:iCs/>
          <w:sz w:val="20"/>
          <w:szCs w:val="20"/>
        </w:rPr>
      </w:pPr>
      <w:r w:rsidRPr="00BA0C53">
        <w:rPr>
          <w:i/>
          <w:iCs/>
          <w:sz w:val="20"/>
          <w:szCs w:val="20"/>
        </w:rPr>
        <w:t>Okręgowa Izba Lekarska w Łodzi</w:t>
      </w:r>
    </w:p>
    <w:p w:rsidR="00E40597" w:rsidRPr="00FB457F" w:rsidRDefault="00E40597" w:rsidP="00E40597">
      <w:pPr>
        <w:jc w:val="center"/>
        <w:rPr>
          <w:rFonts w:ascii="Arial" w:hAnsi="Arial" w:cs="Arial"/>
          <w:b/>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p>
    <w:p w:rsidR="00E40597" w:rsidRDefault="00E40597" w:rsidP="00E40597">
      <w:pPr>
        <w:pStyle w:val="Nagwek2"/>
      </w:pPr>
      <w:r>
        <w:t>UCHWAŁA Nr 9</w:t>
      </w:r>
    </w:p>
    <w:p w:rsidR="00E40597" w:rsidRDefault="00E40597" w:rsidP="00E40597">
      <w:pPr>
        <w:jc w:val="center"/>
        <w:rPr>
          <w:rFonts w:ascii="Arial" w:hAnsi="Arial" w:cs="Arial"/>
          <w:b/>
          <w:bCs/>
        </w:rPr>
      </w:pPr>
      <w:r>
        <w:rPr>
          <w:rFonts w:ascii="Arial" w:hAnsi="Arial" w:cs="Arial"/>
          <w:b/>
          <w:bCs/>
        </w:rPr>
        <w:t>XXXII OKRĘGOWEGO ZJAZDU LEKARZY</w:t>
      </w:r>
    </w:p>
    <w:p w:rsidR="00E40597" w:rsidRDefault="00E40597" w:rsidP="00E40597">
      <w:pPr>
        <w:jc w:val="center"/>
        <w:rPr>
          <w:rFonts w:ascii="Arial" w:hAnsi="Arial" w:cs="Arial"/>
          <w:b/>
          <w:bCs/>
        </w:rPr>
      </w:pPr>
      <w:r>
        <w:rPr>
          <w:rFonts w:ascii="Arial" w:hAnsi="Arial" w:cs="Arial"/>
          <w:b/>
          <w:bCs/>
        </w:rPr>
        <w:t xml:space="preserve">z dnia 29 marca 2014 r. </w:t>
      </w:r>
    </w:p>
    <w:p w:rsidR="00E40597" w:rsidRDefault="00E40597" w:rsidP="00E40597">
      <w:pPr>
        <w:jc w:val="center"/>
        <w:rPr>
          <w:rFonts w:ascii="Arial" w:hAnsi="Arial" w:cs="Arial"/>
          <w:b/>
          <w:bCs/>
        </w:rPr>
      </w:pPr>
    </w:p>
    <w:p w:rsidR="00E40597" w:rsidRDefault="00E40597" w:rsidP="00E40597">
      <w:pPr>
        <w:jc w:val="center"/>
        <w:rPr>
          <w:rFonts w:ascii="Arial" w:hAnsi="Arial" w:cs="Arial"/>
          <w:b/>
          <w:bCs/>
        </w:rPr>
      </w:pPr>
      <w:r>
        <w:rPr>
          <w:rFonts w:ascii="Arial" w:hAnsi="Arial" w:cs="Arial"/>
          <w:b/>
          <w:bCs/>
        </w:rPr>
        <w:t>w sprawie regulaminu Okręgowej Komisji Rewizyjnej w Łodzi</w:t>
      </w:r>
    </w:p>
    <w:p w:rsidR="00E40597" w:rsidRDefault="00E40597" w:rsidP="00E40597">
      <w:pPr>
        <w:jc w:val="center"/>
        <w:rPr>
          <w:rFonts w:ascii="Arial" w:hAnsi="Arial" w:cs="Arial"/>
          <w:b/>
          <w:bCs/>
        </w:rPr>
      </w:pPr>
    </w:p>
    <w:p w:rsidR="00E40597" w:rsidRDefault="00E40597" w:rsidP="00E40597">
      <w:pPr>
        <w:jc w:val="center"/>
        <w:rPr>
          <w:rFonts w:ascii="Arial" w:hAnsi="Arial" w:cs="Arial"/>
          <w:b/>
          <w:bCs/>
        </w:rPr>
      </w:pPr>
    </w:p>
    <w:p w:rsidR="00E40597" w:rsidRDefault="00E40597" w:rsidP="00E40597">
      <w:pPr>
        <w:rPr>
          <w:rFonts w:ascii="Arial" w:hAnsi="Arial" w:cs="Arial"/>
          <w:b/>
          <w:bCs/>
        </w:rPr>
      </w:pPr>
      <w:r>
        <w:rPr>
          <w:rFonts w:ascii="Arial" w:hAnsi="Arial" w:cs="Arial"/>
        </w:rPr>
        <w:t xml:space="preserve">Na podstawie art. 24 </w:t>
      </w:r>
      <w:proofErr w:type="spellStart"/>
      <w:r>
        <w:rPr>
          <w:rFonts w:ascii="Arial" w:hAnsi="Arial" w:cs="Arial"/>
        </w:rPr>
        <w:t>pkt</w:t>
      </w:r>
      <w:proofErr w:type="spellEnd"/>
      <w:r>
        <w:rPr>
          <w:rFonts w:ascii="Arial" w:hAnsi="Arial" w:cs="Arial"/>
        </w:rPr>
        <w:t xml:space="preserve"> 5 lit. b ustawy z dnia 2 grudnia 2009 r. o izbach lekarskich (</w:t>
      </w:r>
      <w:r>
        <w:rPr>
          <w:rFonts w:ascii="Arial" w:hAnsi="Arial" w:cs="Arial"/>
          <w:bCs/>
        </w:rPr>
        <w:t>Dz. U. Nr 219, poz. 1708</w:t>
      </w:r>
      <w:r>
        <w:rPr>
          <w:rFonts w:ascii="Arial" w:hAnsi="Arial" w:cs="Arial"/>
        </w:rPr>
        <w:t>) uchwala się, co następuje:</w:t>
      </w:r>
    </w:p>
    <w:p w:rsidR="00E40597" w:rsidRDefault="00E40597" w:rsidP="00E40597">
      <w:pPr>
        <w:jc w:val="center"/>
        <w:rPr>
          <w:rFonts w:ascii="Arial" w:hAnsi="Arial" w:cs="Arial"/>
          <w:b/>
          <w:bCs/>
        </w:rPr>
      </w:pPr>
    </w:p>
    <w:p w:rsidR="00E40597" w:rsidRDefault="00E40597" w:rsidP="00E40597">
      <w:pPr>
        <w:jc w:val="center"/>
        <w:rPr>
          <w:rFonts w:ascii="Arial" w:hAnsi="Arial" w:cs="Arial"/>
        </w:rPr>
      </w:pPr>
      <w:r>
        <w:rPr>
          <w:rFonts w:ascii="Arial" w:hAnsi="Arial" w:cs="Arial"/>
        </w:rPr>
        <w:t>§ 1.</w:t>
      </w:r>
    </w:p>
    <w:p w:rsidR="00E40597" w:rsidRDefault="00E40597" w:rsidP="00E40597">
      <w:pPr>
        <w:rPr>
          <w:rFonts w:ascii="Arial" w:hAnsi="Arial" w:cs="Arial"/>
        </w:rPr>
      </w:pPr>
      <w:r>
        <w:rPr>
          <w:rFonts w:ascii="Arial" w:hAnsi="Arial" w:cs="Arial"/>
        </w:rPr>
        <w:t>Przyjmuje się Regulamin Okręgowej Komisji Rewizyjnej, stanowiący załącznik         do uchwały.</w:t>
      </w:r>
    </w:p>
    <w:p w:rsidR="00E40597" w:rsidRDefault="00E40597" w:rsidP="00E40597">
      <w:pPr>
        <w:jc w:val="center"/>
        <w:rPr>
          <w:rFonts w:ascii="Arial" w:hAnsi="Arial" w:cs="Arial"/>
        </w:rPr>
      </w:pPr>
      <w:r>
        <w:rPr>
          <w:rFonts w:ascii="Arial" w:hAnsi="Arial" w:cs="Arial"/>
        </w:rPr>
        <w:t>§ 2.</w:t>
      </w:r>
    </w:p>
    <w:p w:rsidR="00E40597" w:rsidRDefault="00E40597" w:rsidP="00E40597">
      <w:pPr>
        <w:rPr>
          <w:rFonts w:ascii="Arial" w:hAnsi="Arial" w:cs="Arial"/>
        </w:rPr>
      </w:pPr>
    </w:p>
    <w:p w:rsidR="00E40597" w:rsidRDefault="00E40597" w:rsidP="00E40597">
      <w:pPr>
        <w:rPr>
          <w:rFonts w:ascii="Arial" w:hAnsi="Arial" w:cs="Arial"/>
        </w:rPr>
      </w:pPr>
      <w:r>
        <w:rPr>
          <w:rFonts w:ascii="Arial" w:hAnsi="Arial" w:cs="Arial"/>
        </w:rPr>
        <w:t>Uchwała wchodzi w życie z dniem podjęcia.</w:t>
      </w:r>
    </w:p>
    <w:p w:rsidR="00E40597" w:rsidRDefault="00E40597" w:rsidP="00E40597">
      <w:pPr>
        <w:rPr>
          <w:rFonts w:ascii="Arial" w:hAnsi="Arial" w:cs="Arial"/>
        </w:rPr>
      </w:pPr>
    </w:p>
    <w:p w:rsidR="00E40597" w:rsidRDefault="00E40597" w:rsidP="00E40597">
      <w:pPr>
        <w:rPr>
          <w:rFonts w:ascii="Arial" w:hAnsi="Arial"/>
        </w:rPr>
      </w:pPr>
    </w:p>
    <w:p w:rsidR="00E40597" w:rsidRDefault="00E40597" w:rsidP="00E40597">
      <w:pPr>
        <w:spacing w:line="240" w:lineRule="auto"/>
        <w:rPr>
          <w:rFonts w:ascii="Arial" w:hAnsi="Arial"/>
        </w:rPr>
      </w:pPr>
      <w:r>
        <w:rPr>
          <w:rFonts w:ascii="Arial" w:hAnsi="Arial"/>
        </w:rPr>
        <w:t xml:space="preserve">                  Sekretarz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Przewodniczący</w:t>
      </w:r>
    </w:p>
    <w:p w:rsidR="00E40597" w:rsidRDefault="00E40597" w:rsidP="00E40597">
      <w:pPr>
        <w:spacing w:line="240" w:lineRule="auto"/>
        <w:rPr>
          <w:rFonts w:ascii="Arial" w:hAnsi="Arial"/>
        </w:rPr>
      </w:pPr>
      <w:r>
        <w:rPr>
          <w:rFonts w:ascii="Arial" w:hAnsi="Arial"/>
        </w:rPr>
        <w:t xml:space="preserve">    Okręgowego Zjazdu Lekarzy</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Okręgowego  Zjazdu Lekarzy</w:t>
      </w:r>
    </w:p>
    <w:p w:rsidR="00E40597" w:rsidRDefault="00E40597" w:rsidP="00E40597">
      <w:pPr>
        <w:rPr>
          <w:rFonts w:ascii="Arial" w:hAnsi="Arial"/>
        </w:rPr>
      </w:pPr>
    </w:p>
    <w:p w:rsidR="00E40597" w:rsidRDefault="00E40597" w:rsidP="00E40597">
      <w:pPr>
        <w:rPr>
          <w:rFonts w:ascii="Arial" w:hAnsi="Arial"/>
        </w:rPr>
      </w:pPr>
      <w:r>
        <w:rPr>
          <w:rFonts w:ascii="Arial" w:hAnsi="Arial"/>
        </w:rPr>
        <w:t xml:space="preserve">        Małgorzata </w:t>
      </w:r>
      <w:proofErr w:type="spellStart"/>
      <w:r>
        <w:rPr>
          <w:rFonts w:ascii="Arial" w:hAnsi="Arial"/>
        </w:rPr>
        <w:t>Sokalszczuk</w:t>
      </w:r>
      <w:proofErr w:type="spellEnd"/>
      <w:r>
        <w:rPr>
          <w:rFonts w:ascii="Arial" w:hAnsi="Arial"/>
        </w:rPr>
        <w:t xml:space="preserve">                                           Grzegorz Gradowski</w:t>
      </w:r>
    </w:p>
    <w:p w:rsidR="00E40597" w:rsidRDefault="00E40597" w:rsidP="00E40597"/>
    <w:p w:rsidR="00E40597" w:rsidRDefault="00E40597" w:rsidP="00E40597"/>
    <w:p w:rsidR="00E40597" w:rsidRDefault="00E40597" w:rsidP="00E40597"/>
    <w:p w:rsidR="00E40597" w:rsidRDefault="00E40597" w:rsidP="00E40597"/>
    <w:p w:rsidR="00E40597" w:rsidRDefault="00E40597" w:rsidP="00E40597"/>
    <w:p w:rsidR="00E40597" w:rsidRDefault="00E40597" w:rsidP="00E40597">
      <w:pPr>
        <w:pageBreakBefore/>
        <w:spacing w:line="240" w:lineRule="auto"/>
        <w:ind w:left="5952" w:firstLine="569"/>
        <w:jc w:val="center"/>
        <w:rPr>
          <w:rFonts w:ascii="Arial" w:hAnsi="Arial" w:cs="Arial"/>
          <w:i/>
          <w:iCs/>
          <w:sz w:val="20"/>
          <w:szCs w:val="20"/>
        </w:rPr>
      </w:pPr>
      <w:r>
        <w:rPr>
          <w:rFonts w:ascii="Arial" w:hAnsi="Arial" w:cs="Arial"/>
          <w:i/>
          <w:iCs/>
          <w:sz w:val="20"/>
          <w:szCs w:val="20"/>
        </w:rPr>
        <w:lastRenderedPageBreak/>
        <w:t>Załącznik do uchwały Nr 9</w:t>
      </w:r>
    </w:p>
    <w:p w:rsidR="00E40597" w:rsidRDefault="00E40597" w:rsidP="00E40597">
      <w:pPr>
        <w:spacing w:line="240" w:lineRule="auto"/>
        <w:jc w:val="right"/>
        <w:rPr>
          <w:rFonts w:ascii="Arial" w:hAnsi="Arial" w:cs="Arial"/>
          <w:bCs/>
          <w:i/>
          <w:iCs/>
          <w:sz w:val="20"/>
          <w:szCs w:val="20"/>
        </w:rPr>
      </w:pPr>
      <w:r>
        <w:rPr>
          <w:rFonts w:ascii="Arial" w:hAnsi="Arial" w:cs="Arial"/>
          <w:i/>
          <w:iCs/>
          <w:sz w:val="20"/>
          <w:szCs w:val="20"/>
        </w:rPr>
        <w:t xml:space="preserve">XXXII Okręgowego Zjazdu Lekarzy </w:t>
      </w:r>
    </w:p>
    <w:p w:rsidR="00E40597" w:rsidRDefault="00E40597" w:rsidP="00E40597">
      <w:pPr>
        <w:spacing w:line="240" w:lineRule="auto"/>
        <w:jc w:val="center"/>
        <w:rPr>
          <w:rFonts w:ascii="Arial" w:hAnsi="Arial" w:cs="Arial"/>
          <w:b/>
          <w:bCs/>
          <w:sz w:val="22"/>
          <w:szCs w:val="22"/>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t>z dnia 29 marca 2014</w:t>
      </w:r>
    </w:p>
    <w:p w:rsidR="00E40597" w:rsidRDefault="00E40597" w:rsidP="00E40597">
      <w:pPr>
        <w:rPr>
          <w:b/>
        </w:rPr>
      </w:pPr>
    </w:p>
    <w:p w:rsidR="00E40597" w:rsidRPr="00E40597" w:rsidRDefault="00E40597" w:rsidP="00E40597">
      <w:pPr>
        <w:jc w:val="center"/>
        <w:rPr>
          <w:b/>
        </w:rPr>
      </w:pPr>
      <w:r w:rsidRPr="00E40597">
        <w:rPr>
          <w:b/>
        </w:rPr>
        <w:t>Regulamin Okręgowej Komisji Rewizyjnej w Łodzi</w:t>
      </w:r>
    </w:p>
    <w:p w:rsidR="00E40597" w:rsidRDefault="00E40597" w:rsidP="00E40597">
      <w:pPr>
        <w:rPr>
          <w:rFonts w:ascii="Arial" w:hAnsi="Arial" w:cs="Arial"/>
          <w:sz w:val="22"/>
          <w:szCs w:val="22"/>
        </w:rPr>
      </w:pPr>
    </w:p>
    <w:p w:rsidR="00E40597" w:rsidRDefault="00E40597" w:rsidP="00E40597">
      <w:pPr>
        <w:jc w:val="center"/>
        <w:rPr>
          <w:rFonts w:ascii="Arial" w:hAnsi="Arial" w:cs="Arial"/>
          <w:sz w:val="22"/>
          <w:szCs w:val="22"/>
        </w:rPr>
      </w:pPr>
      <w:r>
        <w:rPr>
          <w:rFonts w:ascii="Arial" w:hAnsi="Arial" w:cs="Arial"/>
          <w:sz w:val="22"/>
          <w:szCs w:val="22"/>
        </w:rPr>
        <w:t>§ 1.</w:t>
      </w:r>
    </w:p>
    <w:p w:rsidR="00E40597" w:rsidRDefault="00E40597" w:rsidP="00E40597">
      <w:pPr>
        <w:pStyle w:val="Akapitzlist"/>
        <w:numPr>
          <w:ilvl w:val="0"/>
          <w:numId w:val="12"/>
        </w:numPr>
        <w:tabs>
          <w:tab w:val="clear" w:pos="284"/>
          <w:tab w:val="left" w:pos="540"/>
        </w:tabs>
        <w:ind w:left="540" w:hanging="540"/>
        <w:rPr>
          <w:rFonts w:ascii="Arial" w:hAnsi="Arial" w:cs="Arial"/>
          <w:sz w:val="22"/>
          <w:szCs w:val="22"/>
        </w:rPr>
      </w:pPr>
      <w:r>
        <w:rPr>
          <w:rFonts w:ascii="Arial" w:hAnsi="Arial" w:cs="Arial"/>
          <w:sz w:val="22"/>
          <w:szCs w:val="22"/>
        </w:rPr>
        <w:t>Okręgowa Komisja Rewizyjna wykonuje zadania wynikające z ustawy z dnia 2 grudnia 2009 r. o izbach lekarskich (</w:t>
      </w:r>
      <w:r>
        <w:rPr>
          <w:rFonts w:ascii="Arial" w:hAnsi="Arial" w:cs="Arial"/>
          <w:bCs/>
          <w:sz w:val="22"/>
          <w:szCs w:val="22"/>
        </w:rPr>
        <w:t>Dz. U. Nr 219, poz. 1708</w:t>
      </w:r>
      <w:r>
        <w:rPr>
          <w:rFonts w:ascii="Arial" w:hAnsi="Arial" w:cs="Arial"/>
          <w:sz w:val="22"/>
          <w:szCs w:val="22"/>
        </w:rPr>
        <w:t>) i uchwał Okręgowego Zjazdu Lekarzy, a w szczególności:</w:t>
      </w:r>
    </w:p>
    <w:p w:rsidR="00E40597" w:rsidRDefault="00E40597" w:rsidP="00E40597">
      <w:pPr>
        <w:pStyle w:val="Akapitzlist"/>
        <w:numPr>
          <w:ilvl w:val="0"/>
          <w:numId w:val="10"/>
        </w:numPr>
        <w:tabs>
          <w:tab w:val="clear" w:pos="851"/>
          <w:tab w:val="left" w:pos="1080"/>
        </w:tabs>
        <w:ind w:left="1080" w:hanging="540"/>
        <w:rPr>
          <w:rFonts w:ascii="Arial" w:hAnsi="Arial" w:cs="Arial"/>
          <w:sz w:val="22"/>
          <w:szCs w:val="22"/>
        </w:rPr>
      </w:pPr>
      <w:r>
        <w:rPr>
          <w:rFonts w:ascii="Arial" w:hAnsi="Arial" w:cs="Arial"/>
          <w:sz w:val="22"/>
          <w:szCs w:val="22"/>
        </w:rPr>
        <w:t>kontroluje działalność finansową i gospodarczą Okręgowej Rady Lekarskiej, zwanej dalej „ORL” i wykonanie uchwał Okręgowego Zjazdu Lekarzy w zakresie spraw finansowych i gospodarczych;</w:t>
      </w:r>
    </w:p>
    <w:p w:rsidR="00E40597" w:rsidRDefault="00E40597" w:rsidP="00E40597">
      <w:pPr>
        <w:pStyle w:val="Akapitzlist"/>
        <w:numPr>
          <w:ilvl w:val="0"/>
          <w:numId w:val="10"/>
        </w:numPr>
        <w:tabs>
          <w:tab w:val="clear" w:pos="851"/>
          <w:tab w:val="left" w:pos="1080"/>
        </w:tabs>
        <w:ind w:left="1080" w:hanging="540"/>
        <w:rPr>
          <w:rFonts w:ascii="Arial" w:hAnsi="Arial" w:cs="Arial"/>
          <w:sz w:val="22"/>
          <w:szCs w:val="22"/>
        </w:rPr>
      </w:pPr>
      <w:r>
        <w:rPr>
          <w:rFonts w:ascii="Arial" w:hAnsi="Arial" w:cs="Arial"/>
          <w:sz w:val="22"/>
          <w:szCs w:val="22"/>
        </w:rPr>
        <w:t>przedstawia sprawozdania roczne i kadencyjne z działalności kontrolnej Okręgowemu Zjazdowi Lekarzy;</w:t>
      </w:r>
    </w:p>
    <w:p w:rsidR="00E40597" w:rsidRDefault="00E40597" w:rsidP="00E40597">
      <w:pPr>
        <w:pStyle w:val="Akapitzlist"/>
        <w:numPr>
          <w:ilvl w:val="0"/>
          <w:numId w:val="10"/>
        </w:numPr>
        <w:tabs>
          <w:tab w:val="clear" w:pos="851"/>
          <w:tab w:val="left" w:pos="1080"/>
        </w:tabs>
        <w:ind w:left="1080" w:hanging="540"/>
        <w:rPr>
          <w:rFonts w:ascii="Arial" w:hAnsi="Arial" w:cs="Arial"/>
          <w:sz w:val="22"/>
          <w:szCs w:val="22"/>
        </w:rPr>
      </w:pPr>
      <w:r>
        <w:rPr>
          <w:rFonts w:ascii="Arial" w:hAnsi="Arial" w:cs="Arial"/>
          <w:sz w:val="22"/>
          <w:szCs w:val="22"/>
        </w:rPr>
        <w:t>występuje z wnioskiem w sprawie udzielenia absolutorium ORL.</w:t>
      </w:r>
    </w:p>
    <w:p w:rsidR="00E40597" w:rsidRDefault="00E40597" w:rsidP="00E40597">
      <w:pPr>
        <w:pStyle w:val="Akapitzlist"/>
        <w:tabs>
          <w:tab w:val="clear" w:pos="851"/>
          <w:tab w:val="left" w:pos="1080"/>
        </w:tabs>
        <w:ind w:left="1080" w:hanging="540"/>
        <w:rPr>
          <w:rFonts w:ascii="Arial" w:hAnsi="Arial" w:cs="Arial"/>
          <w:sz w:val="22"/>
          <w:szCs w:val="22"/>
        </w:rPr>
      </w:pPr>
    </w:p>
    <w:p w:rsidR="00E40597" w:rsidRDefault="00E40597" w:rsidP="00E40597">
      <w:pPr>
        <w:pStyle w:val="Akapitzlist"/>
        <w:numPr>
          <w:ilvl w:val="0"/>
          <w:numId w:val="12"/>
        </w:numPr>
        <w:tabs>
          <w:tab w:val="clear" w:pos="284"/>
          <w:tab w:val="left" w:pos="540"/>
        </w:tabs>
        <w:ind w:left="540" w:hanging="540"/>
        <w:rPr>
          <w:rFonts w:ascii="Arial" w:hAnsi="Arial" w:cs="Arial"/>
          <w:sz w:val="22"/>
          <w:szCs w:val="22"/>
        </w:rPr>
      </w:pPr>
      <w:r>
        <w:rPr>
          <w:rFonts w:ascii="Arial" w:hAnsi="Arial" w:cs="Arial"/>
          <w:sz w:val="22"/>
          <w:szCs w:val="22"/>
        </w:rPr>
        <w:t>Okręgowa Komisja Rewizyjna może wydawać opinie o zamierzeniach finansowych        i gospodarczych ORL i jej Prezydium.</w:t>
      </w:r>
    </w:p>
    <w:p w:rsidR="00E40597" w:rsidRDefault="00E40597" w:rsidP="00E40597">
      <w:pPr>
        <w:jc w:val="center"/>
        <w:rPr>
          <w:rFonts w:ascii="Arial" w:hAnsi="Arial" w:cs="Arial"/>
          <w:sz w:val="22"/>
          <w:szCs w:val="22"/>
        </w:rPr>
      </w:pPr>
      <w:r>
        <w:rPr>
          <w:rFonts w:ascii="Arial" w:hAnsi="Arial" w:cs="Arial"/>
          <w:sz w:val="22"/>
          <w:szCs w:val="22"/>
        </w:rPr>
        <w:t>§ 2.</w:t>
      </w:r>
    </w:p>
    <w:p w:rsidR="00E40597" w:rsidRDefault="00E40597" w:rsidP="00E40597">
      <w:pPr>
        <w:pStyle w:val="Akapitzlist"/>
        <w:numPr>
          <w:ilvl w:val="0"/>
          <w:numId w:val="9"/>
        </w:numPr>
        <w:tabs>
          <w:tab w:val="clear" w:pos="284"/>
          <w:tab w:val="left" w:pos="540"/>
        </w:tabs>
        <w:ind w:left="540" w:hanging="540"/>
        <w:rPr>
          <w:rFonts w:ascii="Arial" w:hAnsi="Arial" w:cs="Arial"/>
          <w:sz w:val="22"/>
          <w:szCs w:val="22"/>
        </w:rPr>
      </w:pPr>
      <w:r>
        <w:rPr>
          <w:rFonts w:ascii="Arial" w:hAnsi="Arial" w:cs="Arial"/>
          <w:sz w:val="22"/>
          <w:szCs w:val="22"/>
        </w:rPr>
        <w:t>Pierwsze posiedzenie nowo wybranej Okręgowej Komisji Rewizyjnej zwołuje Prezes ORL w terminie 21 dni od dnia wyboru członków Okręgowej Komisji Rewizyjnej.</w:t>
      </w:r>
    </w:p>
    <w:p w:rsidR="00E40597" w:rsidRDefault="00E40597" w:rsidP="00E40597">
      <w:pPr>
        <w:pStyle w:val="Akapitzlist"/>
        <w:numPr>
          <w:ilvl w:val="0"/>
          <w:numId w:val="9"/>
        </w:numPr>
        <w:tabs>
          <w:tab w:val="clear" w:pos="284"/>
          <w:tab w:val="left" w:pos="540"/>
        </w:tabs>
        <w:ind w:left="540" w:hanging="540"/>
        <w:rPr>
          <w:rFonts w:ascii="Arial" w:hAnsi="Arial" w:cs="Arial"/>
          <w:sz w:val="22"/>
          <w:szCs w:val="22"/>
        </w:rPr>
      </w:pPr>
      <w:r>
        <w:rPr>
          <w:rFonts w:ascii="Arial" w:hAnsi="Arial" w:cs="Arial"/>
          <w:sz w:val="22"/>
          <w:szCs w:val="22"/>
        </w:rPr>
        <w:t>Podczas pierwszego posiedzenia Okręgowa Komisja Rewizyjna dokonuje spośród swoich członków wyboru Przewodniczącego, zastępców Przewodniczącego                   i Sekretarza.</w:t>
      </w:r>
    </w:p>
    <w:p w:rsidR="00E40597" w:rsidRDefault="00E40597" w:rsidP="00E40597">
      <w:pPr>
        <w:jc w:val="center"/>
        <w:rPr>
          <w:rFonts w:ascii="Arial" w:hAnsi="Arial" w:cs="Arial"/>
          <w:sz w:val="22"/>
          <w:szCs w:val="22"/>
        </w:rPr>
      </w:pPr>
      <w:r>
        <w:rPr>
          <w:rFonts w:ascii="Arial" w:hAnsi="Arial" w:cs="Arial"/>
          <w:sz w:val="22"/>
          <w:szCs w:val="22"/>
        </w:rPr>
        <w:t>§ 3.</w:t>
      </w:r>
    </w:p>
    <w:p w:rsidR="00E40597" w:rsidRDefault="00E40597" w:rsidP="00E40597">
      <w:pPr>
        <w:pStyle w:val="Akapitzlist"/>
        <w:numPr>
          <w:ilvl w:val="0"/>
          <w:numId w:val="13"/>
        </w:numPr>
        <w:tabs>
          <w:tab w:val="clear" w:pos="284"/>
          <w:tab w:val="left" w:pos="540"/>
        </w:tabs>
        <w:ind w:left="540" w:hanging="540"/>
        <w:rPr>
          <w:rFonts w:ascii="Arial" w:hAnsi="Arial" w:cs="Arial"/>
          <w:sz w:val="22"/>
          <w:szCs w:val="22"/>
        </w:rPr>
      </w:pPr>
      <w:r>
        <w:rPr>
          <w:rFonts w:ascii="Arial" w:hAnsi="Arial" w:cs="Arial"/>
          <w:sz w:val="22"/>
          <w:szCs w:val="22"/>
        </w:rPr>
        <w:t>Okręgowa Komisja Rewizyjna odbywa swoje posiedzenia w razie potrzeby, nie rzadziej jednak niż raz na pół roku.</w:t>
      </w:r>
    </w:p>
    <w:p w:rsidR="00E40597" w:rsidRPr="00E40597" w:rsidRDefault="00E40597" w:rsidP="00E40597">
      <w:pPr>
        <w:pStyle w:val="Akapitzlist"/>
        <w:numPr>
          <w:ilvl w:val="0"/>
          <w:numId w:val="13"/>
        </w:numPr>
        <w:tabs>
          <w:tab w:val="clear" w:pos="284"/>
          <w:tab w:val="left" w:pos="540"/>
        </w:tabs>
        <w:ind w:left="540" w:hanging="540"/>
        <w:rPr>
          <w:rFonts w:ascii="Arial" w:hAnsi="Arial" w:cs="Arial"/>
          <w:sz w:val="22"/>
          <w:szCs w:val="22"/>
        </w:rPr>
      </w:pPr>
      <w:r>
        <w:rPr>
          <w:rFonts w:ascii="Arial" w:hAnsi="Arial" w:cs="Arial"/>
          <w:sz w:val="22"/>
          <w:szCs w:val="22"/>
        </w:rPr>
        <w:t>Posiedzenia Okręgowej Komisji Rewizyjnej zwoływane są przez Przewodniczącego Okręgowej Komisji Rewizyjnej lub na żądanie połowy liczby członków Okręgowej Komisji Rewizyjnej. Jeżeli posiedzenie zwołane jest na żądanie połowy członków Okręgowej Komisji Rewizyjnej powinno się odbywać w terminie miesiąca od wpłynięcia wniosku.</w:t>
      </w:r>
    </w:p>
    <w:p w:rsidR="00E40597" w:rsidRDefault="00E40597" w:rsidP="00E40597">
      <w:pPr>
        <w:jc w:val="center"/>
        <w:rPr>
          <w:rFonts w:ascii="Arial" w:hAnsi="Arial" w:cs="Arial"/>
          <w:sz w:val="22"/>
          <w:szCs w:val="22"/>
        </w:rPr>
      </w:pPr>
      <w:r>
        <w:rPr>
          <w:rFonts w:ascii="Arial" w:hAnsi="Arial" w:cs="Arial"/>
          <w:sz w:val="22"/>
          <w:szCs w:val="22"/>
        </w:rPr>
        <w:t>§ 4.</w:t>
      </w:r>
    </w:p>
    <w:p w:rsidR="00E40597" w:rsidRDefault="00E40597" w:rsidP="00E40597">
      <w:pPr>
        <w:pStyle w:val="Akapitzlist"/>
        <w:numPr>
          <w:ilvl w:val="0"/>
          <w:numId w:val="7"/>
        </w:numPr>
        <w:tabs>
          <w:tab w:val="clear" w:pos="284"/>
          <w:tab w:val="left" w:pos="0"/>
          <w:tab w:val="left" w:pos="540"/>
        </w:tabs>
        <w:ind w:left="540" w:hanging="540"/>
        <w:rPr>
          <w:rFonts w:ascii="Arial" w:hAnsi="Arial" w:cs="Arial"/>
          <w:sz w:val="22"/>
          <w:szCs w:val="22"/>
        </w:rPr>
      </w:pPr>
      <w:r>
        <w:rPr>
          <w:rFonts w:ascii="Arial" w:hAnsi="Arial" w:cs="Arial"/>
          <w:sz w:val="22"/>
          <w:szCs w:val="22"/>
        </w:rPr>
        <w:t>Zawiadomienia o posiedzeniu Okręgowej Komisji Rewizyjnej należy wysłać co najmniej 14 dni przed terminem posiedzenia podając termin, miejsce i proponowany porządek obrad.</w:t>
      </w:r>
    </w:p>
    <w:p w:rsidR="00E40597" w:rsidRDefault="00E40597" w:rsidP="00E40597">
      <w:pPr>
        <w:pStyle w:val="Akapitzlist"/>
        <w:numPr>
          <w:ilvl w:val="0"/>
          <w:numId w:val="7"/>
        </w:numPr>
        <w:tabs>
          <w:tab w:val="clear" w:pos="284"/>
          <w:tab w:val="left" w:pos="0"/>
          <w:tab w:val="left" w:pos="540"/>
        </w:tabs>
        <w:ind w:left="540" w:hanging="540"/>
        <w:rPr>
          <w:rFonts w:ascii="Arial" w:hAnsi="Arial" w:cs="Arial"/>
          <w:sz w:val="22"/>
          <w:szCs w:val="22"/>
        </w:rPr>
      </w:pPr>
      <w:r>
        <w:rPr>
          <w:rFonts w:ascii="Arial" w:hAnsi="Arial" w:cs="Arial"/>
          <w:sz w:val="22"/>
          <w:szCs w:val="22"/>
        </w:rPr>
        <w:lastRenderedPageBreak/>
        <w:t>W posiedzeniach Okręgowej Komisji Rewizyjnej, oprócz członków tej Komisji, mogą uczestniczyć zaproszeni goście.</w:t>
      </w:r>
    </w:p>
    <w:p w:rsidR="00E40597" w:rsidRDefault="00E40597" w:rsidP="00E40597">
      <w:pPr>
        <w:jc w:val="center"/>
        <w:rPr>
          <w:rFonts w:ascii="Arial" w:hAnsi="Arial" w:cs="Arial"/>
          <w:sz w:val="22"/>
          <w:szCs w:val="22"/>
        </w:rPr>
      </w:pPr>
      <w:r>
        <w:rPr>
          <w:rFonts w:ascii="Arial" w:hAnsi="Arial" w:cs="Arial"/>
          <w:sz w:val="22"/>
          <w:szCs w:val="22"/>
        </w:rPr>
        <w:t>§ 5.</w:t>
      </w:r>
    </w:p>
    <w:p w:rsidR="00E40597" w:rsidRDefault="00E40597" w:rsidP="00E40597">
      <w:pPr>
        <w:pStyle w:val="Akapitzlist"/>
        <w:numPr>
          <w:ilvl w:val="0"/>
          <w:numId w:val="3"/>
        </w:numPr>
        <w:tabs>
          <w:tab w:val="clear" w:pos="284"/>
          <w:tab w:val="left" w:pos="540"/>
        </w:tabs>
        <w:ind w:left="540" w:hanging="540"/>
        <w:rPr>
          <w:rFonts w:ascii="Arial" w:hAnsi="Arial" w:cs="Arial"/>
          <w:sz w:val="22"/>
          <w:szCs w:val="22"/>
        </w:rPr>
      </w:pPr>
      <w:r>
        <w:rPr>
          <w:rFonts w:ascii="Arial" w:hAnsi="Arial" w:cs="Arial"/>
          <w:sz w:val="22"/>
          <w:szCs w:val="22"/>
        </w:rPr>
        <w:t xml:space="preserve">Okręgowa Komisja Rewizyjna podejmuje uchwały zwykłą większością głosów,              w obecności ponad połowy liczby członków, w tym Przewodniczącego lub zastępcy Przewodniczącego. </w:t>
      </w:r>
    </w:p>
    <w:p w:rsidR="00E40597" w:rsidRDefault="00E40597" w:rsidP="00E40597">
      <w:pPr>
        <w:pStyle w:val="Akapitzlist"/>
        <w:numPr>
          <w:ilvl w:val="0"/>
          <w:numId w:val="3"/>
        </w:numPr>
        <w:tabs>
          <w:tab w:val="clear" w:pos="284"/>
          <w:tab w:val="left" w:pos="540"/>
        </w:tabs>
        <w:ind w:left="540" w:hanging="540"/>
        <w:rPr>
          <w:rFonts w:ascii="Arial" w:hAnsi="Arial" w:cs="Arial"/>
          <w:sz w:val="22"/>
          <w:szCs w:val="22"/>
        </w:rPr>
      </w:pPr>
      <w:r>
        <w:rPr>
          <w:rFonts w:ascii="Arial" w:hAnsi="Arial" w:cs="Arial"/>
          <w:sz w:val="22"/>
          <w:szCs w:val="22"/>
        </w:rPr>
        <w:t>Z posiedzenia Okręgowej Komisji Rewizyjnej sporządza się protokół, który podpisuje przewodniczący obrad oraz Sekretarz lub inny członek Okręgowej Komisji Rewizyjnej protokołujący posiedzenie.</w:t>
      </w:r>
    </w:p>
    <w:p w:rsidR="00E40597" w:rsidRDefault="00E40597" w:rsidP="00E40597">
      <w:pPr>
        <w:pStyle w:val="Akapitzlist"/>
        <w:tabs>
          <w:tab w:val="clear" w:pos="284"/>
          <w:tab w:val="left" w:pos="540"/>
        </w:tabs>
        <w:ind w:left="540" w:hanging="540"/>
        <w:rPr>
          <w:rFonts w:ascii="Arial" w:hAnsi="Arial" w:cs="Arial"/>
          <w:sz w:val="22"/>
          <w:szCs w:val="22"/>
        </w:rPr>
      </w:pPr>
    </w:p>
    <w:p w:rsidR="00E40597" w:rsidRDefault="00E40597" w:rsidP="00E40597">
      <w:pPr>
        <w:jc w:val="center"/>
        <w:rPr>
          <w:rFonts w:ascii="Arial" w:hAnsi="Arial" w:cs="Arial"/>
          <w:sz w:val="22"/>
          <w:szCs w:val="22"/>
        </w:rPr>
      </w:pPr>
      <w:r>
        <w:rPr>
          <w:rFonts w:ascii="Arial" w:hAnsi="Arial" w:cs="Arial"/>
          <w:sz w:val="22"/>
          <w:szCs w:val="22"/>
        </w:rPr>
        <w:t>§ 6.</w:t>
      </w:r>
    </w:p>
    <w:p w:rsidR="00E40597" w:rsidRDefault="00E40597" w:rsidP="00E40597">
      <w:pPr>
        <w:rPr>
          <w:rFonts w:ascii="Arial" w:hAnsi="Arial" w:cs="Arial"/>
          <w:sz w:val="22"/>
          <w:szCs w:val="22"/>
        </w:rPr>
      </w:pPr>
      <w:r>
        <w:rPr>
          <w:rFonts w:ascii="Arial" w:hAnsi="Arial" w:cs="Arial"/>
          <w:sz w:val="22"/>
          <w:szCs w:val="22"/>
        </w:rPr>
        <w:t>Okręgowa Komisja Rewizyjna wykonuje zadania wynikające z art.29 ust.2 ustawy. poprzez planową kontrolę polegającą na:</w:t>
      </w:r>
    </w:p>
    <w:p w:rsidR="00E40597" w:rsidRDefault="00E40597" w:rsidP="00E40597">
      <w:pPr>
        <w:pStyle w:val="Akapitzlist"/>
        <w:numPr>
          <w:ilvl w:val="0"/>
          <w:numId w:val="8"/>
        </w:numPr>
        <w:tabs>
          <w:tab w:val="clear" w:pos="284"/>
          <w:tab w:val="left" w:pos="540"/>
        </w:tabs>
        <w:ind w:left="540" w:hanging="540"/>
        <w:rPr>
          <w:rFonts w:ascii="Arial" w:hAnsi="Arial" w:cs="Arial"/>
          <w:sz w:val="22"/>
          <w:szCs w:val="22"/>
        </w:rPr>
      </w:pPr>
      <w:r>
        <w:rPr>
          <w:rFonts w:ascii="Arial" w:hAnsi="Arial" w:cs="Arial"/>
          <w:sz w:val="22"/>
          <w:szCs w:val="22"/>
        </w:rPr>
        <w:t>badaniu wykonania uchwał finansowych Okręgowego Zjazdu Lekarzy;</w:t>
      </w:r>
    </w:p>
    <w:p w:rsidR="00E40597" w:rsidRDefault="00E40597" w:rsidP="00E40597">
      <w:pPr>
        <w:pStyle w:val="Akapitzlist"/>
        <w:numPr>
          <w:ilvl w:val="0"/>
          <w:numId w:val="8"/>
        </w:numPr>
        <w:tabs>
          <w:tab w:val="clear" w:pos="284"/>
          <w:tab w:val="left" w:pos="540"/>
        </w:tabs>
        <w:ind w:left="540" w:hanging="540"/>
        <w:rPr>
          <w:rFonts w:ascii="Arial" w:hAnsi="Arial" w:cs="Arial"/>
          <w:sz w:val="22"/>
          <w:szCs w:val="22"/>
        </w:rPr>
      </w:pPr>
      <w:r>
        <w:rPr>
          <w:rFonts w:ascii="Arial" w:hAnsi="Arial" w:cs="Arial"/>
          <w:sz w:val="22"/>
          <w:szCs w:val="22"/>
        </w:rPr>
        <w:t>ustosunkowywaniu do sprawozdań finansowych ORL;</w:t>
      </w:r>
    </w:p>
    <w:p w:rsidR="00E40597" w:rsidRDefault="00E40597" w:rsidP="00E40597">
      <w:pPr>
        <w:pStyle w:val="Akapitzlist"/>
        <w:numPr>
          <w:ilvl w:val="0"/>
          <w:numId w:val="8"/>
        </w:numPr>
        <w:tabs>
          <w:tab w:val="clear" w:pos="284"/>
          <w:tab w:val="left" w:pos="540"/>
        </w:tabs>
        <w:ind w:left="540" w:hanging="540"/>
        <w:rPr>
          <w:rFonts w:ascii="Arial" w:hAnsi="Arial" w:cs="Arial"/>
          <w:sz w:val="22"/>
          <w:szCs w:val="22"/>
        </w:rPr>
      </w:pPr>
      <w:r>
        <w:rPr>
          <w:rFonts w:ascii="Arial" w:hAnsi="Arial" w:cs="Arial"/>
          <w:sz w:val="22"/>
          <w:szCs w:val="22"/>
        </w:rPr>
        <w:t>badaniu ksiąg, rejestrów, aktów i dokumentów;</w:t>
      </w:r>
    </w:p>
    <w:p w:rsidR="00E40597" w:rsidRDefault="00E40597" w:rsidP="00E40597">
      <w:pPr>
        <w:pStyle w:val="Akapitzlist"/>
        <w:numPr>
          <w:ilvl w:val="0"/>
          <w:numId w:val="8"/>
        </w:numPr>
        <w:tabs>
          <w:tab w:val="clear" w:pos="284"/>
          <w:tab w:val="left" w:pos="540"/>
        </w:tabs>
        <w:ind w:left="540" w:hanging="540"/>
        <w:rPr>
          <w:rFonts w:ascii="Arial" w:hAnsi="Arial" w:cs="Arial"/>
          <w:sz w:val="22"/>
          <w:szCs w:val="22"/>
        </w:rPr>
      </w:pPr>
      <w:r>
        <w:rPr>
          <w:rFonts w:ascii="Arial" w:hAnsi="Arial" w:cs="Arial"/>
          <w:sz w:val="22"/>
          <w:szCs w:val="22"/>
        </w:rPr>
        <w:t>analizie działalności gospodarczej i finansowej ORL.</w:t>
      </w:r>
    </w:p>
    <w:p w:rsidR="00E40597" w:rsidRDefault="00E40597" w:rsidP="00E40597">
      <w:pPr>
        <w:jc w:val="center"/>
        <w:rPr>
          <w:rFonts w:ascii="Arial" w:hAnsi="Arial" w:cs="Arial"/>
          <w:sz w:val="22"/>
          <w:szCs w:val="22"/>
        </w:rPr>
      </w:pPr>
      <w:r>
        <w:rPr>
          <w:rFonts w:ascii="Arial" w:hAnsi="Arial" w:cs="Arial"/>
          <w:sz w:val="22"/>
          <w:szCs w:val="22"/>
        </w:rPr>
        <w:t>§ 7.</w:t>
      </w:r>
    </w:p>
    <w:p w:rsidR="00E40597" w:rsidRDefault="00E40597" w:rsidP="00E40597">
      <w:pPr>
        <w:pStyle w:val="Akapitzlist"/>
        <w:numPr>
          <w:ilvl w:val="0"/>
          <w:numId w:val="6"/>
        </w:numPr>
        <w:tabs>
          <w:tab w:val="clear" w:pos="284"/>
          <w:tab w:val="left" w:pos="540"/>
        </w:tabs>
        <w:ind w:left="540" w:hanging="540"/>
        <w:rPr>
          <w:rFonts w:ascii="Arial" w:hAnsi="Arial" w:cs="Arial"/>
          <w:sz w:val="22"/>
          <w:szCs w:val="22"/>
        </w:rPr>
      </w:pPr>
      <w:r>
        <w:rPr>
          <w:rFonts w:ascii="Arial" w:hAnsi="Arial" w:cs="Arial"/>
          <w:sz w:val="22"/>
          <w:szCs w:val="22"/>
        </w:rPr>
        <w:t xml:space="preserve">Okręgowa Komisja Rewizyjna </w:t>
      </w:r>
      <w:r w:rsidRPr="00AE3CE3">
        <w:rPr>
          <w:rFonts w:ascii="Arial" w:hAnsi="Arial" w:cs="Arial"/>
          <w:sz w:val="22"/>
          <w:szCs w:val="22"/>
        </w:rPr>
        <w:t>deleguje zespół kontrolny</w:t>
      </w:r>
      <w:r>
        <w:rPr>
          <w:rFonts w:ascii="Arial" w:hAnsi="Arial" w:cs="Arial"/>
          <w:b/>
          <w:color w:val="C00000"/>
          <w:sz w:val="22"/>
          <w:szCs w:val="22"/>
        </w:rPr>
        <w:t xml:space="preserve"> </w:t>
      </w:r>
      <w:r>
        <w:rPr>
          <w:rFonts w:ascii="Arial" w:hAnsi="Arial" w:cs="Arial"/>
          <w:sz w:val="22"/>
          <w:szCs w:val="22"/>
        </w:rPr>
        <w:t>w składzie co najmniej trzech członków, w tym Przewodniczącego lub zastępcy Przewodniczącego.</w:t>
      </w:r>
    </w:p>
    <w:p w:rsidR="00E40597" w:rsidRDefault="00E40597" w:rsidP="00E40597">
      <w:pPr>
        <w:pStyle w:val="Akapitzlist"/>
        <w:numPr>
          <w:ilvl w:val="0"/>
          <w:numId w:val="6"/>
        </w:numPr>
        <w:tabs>
          <w:tab w:val="clear" w:pos="284"/>
          <w:tab w:val="left" w:pos="540"/>
        </w:tabs>
        <w:ind w:left="540" w:hanging="540"/>
        <w:rPr>
          <w:rFonts w:ascii="Arial" w:hAnsi="Arial" w:cs="Arial"/>
          <w:sz w:val="22"/>
          <w:szCs w:val="22"/>
        </w:rPr>
      </w:pPr>
      <w:r>
        <w:rPr>
          <w:rFonts w:ascii="Arial" w:hAnsi="Arial" w:cs="Arial"/>
          <w:sz w:val="22"/>
          <w:szCs w:val="22"/>
        </w:rPr>
        <w:t>W wypadkach nagłych i wyjątkowych doraźną, częściową kontrolę może rozpocząć osobiście Przewodniczący Okręgowej Komisji Rewizyjnej.</w:t>
      </w:r>
    </w:p>
    <w:p w:rsidR="00E40597" w:rsidRDefault="00E40597" w:rsidP="00E40597">
      <w:pPr>
        <w:jc w:val="center"/>
        <w:rPr>
          <w:rFonts w:ascii="Arial" w:hAnsi="Arial" w:cs="Arial"/>
          <w:sz w:val="22"/>
          <w:szCs w:val="22"/>
        </w:rPr>
      </w:pPr>
      <w:r>
        <w:rPr>
          <w:rFonts w:ascii="Arial" w:hAnsi="Arial" w:cs="Arial"/>
          <w:sz w:val="22"/>
          <w:szCs w:val="22"/>
        </w:rPr>
        <w:t>§ 8.</w:t>
      </w:r>
    </w:p>
    <w:p w:rsidR="00E40597" w:rsidRDefault="00E40597" w:rsidP="00E40597">
      <w:pPr>
        <w:pStyle w:val="Akapitzlist"/>
        <w:numPr>
          <w:ilvl w:val="3"/>
          <w:numId w:val="11"/>
        </w:numPr>
        <w:tabs>
          <w:tab w:val="clear" w:pos="284"/>
          <w:tab w:val="left" w:pos="540"/>
        </w:tabs>
        <w:ind w:left="540" w:hanging="540"/>
        <w:rPr>
          <w:rFonts w:ascii="Arial" w:hAnsi="Arial" w:cs="Arial"/>
          <w:sz w:val="22"/>
          <w:szCs w:val="22"/>
        </w:rPr>
      </w:pPr>
      <w:r>
        <w:rPr>
          <w:rFonts w:ascii="Arial" w:hAnsi="Arial" w:cs="Arial"/>
          <w:sz w:val="22"/>
          <w:szCs w:val="22"/>
        </w:rPr>
        <w:t>Z każdej kontroli przeprowadzonej przez Okręgową Komisję Rewizyjną sporządza się protokół.</w:t>
      </w:r>
    </w:p>
    <w:p w:rsidR="00E40597" w:rsidRDefault="00E40597" w:rsidP="00E40597">
      <w:pPr>
        <w:pStyle w:val="Akapitzlist"/>
        <w:numPr>
          <w:ilvl w:val="3"/>
          <w:numId w:val="11"/>
        </w:numPr>
        <w:tabs>
          <w:tab w:val="clear" w:pos="284"/>
          <w:tab w:val="left" w:pos="540"/>
        </w:tabs>
        <w:ind w:left="540" w:hanging="540"/>
        <w:rPr>
          <w:rFonts w:ascii="Arial" w:hAnsi="Arial" w:cs="Arial"/>
          <w:sz w:val="22"/>
          <w:szCs w:val="22"/>
        </w:rPr>
      </w:pPr>
      <w:r>
        <w:rPr>
          <w:rFonts w:ascii="Arial" w:hAnsi="Arial" w:cs="Arial"/>
          <w:sz w:val="22"/>
          <w:szCs w:val="22"/>
        </w:rPr>
        <w:t>Protokół z kontroli powinien zawierać ustalenia i wnioski.</w:t>
      </w:r>
    </w:p>
    <w:p w:rsidR="00E40597" w:rsidRDefault="00E40597" w:rsidP="00E40597">
      <w:pPr>
        <w:pStyle w:val="Akapitzlist"/>
        <w:numPr>
          <w:ilvl w:val="3"/>
          <w:numId w:val="11"/>
        </w:numPr>
        <w:tabs>
          <w:tab w:val="clear" w:pos="284"/>
          <w:tab w:val="left" w:pos="540"/>
        </w:tabs>
        <w:ind w:left="540" w:hanging="540"/>
        <w:rPr>
          <w:rFonts w:ascii="Arial" w:hAnsi="Arial" w:cs="Arial"/>
          <w:sz w:val="22"/>
          <w:szCs w:val="22"/>
        </w:rPr>
      </w:pPr>
      <w:r>
        <w:rPr>
          <w:rFonts w:ascii="Arial" w:hAnsi="Arial" w:cs="Arial"/>
          <w:sz w:val="22"/>
          <w:szCs w:val="22"/>
        </w:rPr>
        <w:t>Protokół z kontroli przewodniczący Okręgowej Komisji Rewizyjnej przekazuje Prezesowi ORL.</w:t>
      </w:r>
    </w:p>
    <w:p w:rsidR="00E40597" w:rsidRDefault="00E40597" w:rsidP="00E40597">
      <w:pPr>
        <w:pStyle w:val="Akapitzlist"/>
        <w:numPr>
          <w:ilvl w:val="3"/>
          <w:numId w:val="11"/>
        </w:numPr>
        <w:tabs>
          <w:tab w:val="clear" w:pos="284"/>
          <w:tab w:val="left" w:pos="540"/>
        </w:tabs>
        <w:ind w:left="540" w:hanging="540"/>
        <w:rPr>
          <w:rFonts w:ascii="Arial" w:hAnsi="Arial" w:cs="Arial"/>
          <w:sz w:val="22"/>
          <w:szCs w:val="22"/>
        </w:rPr>
      </w:pPr>
      <w:r>
        <w:rPr>
          <w:rFonts w:ascii="Arial" w:hAnsi="Arial" w:cs="Arial"/>
          <w:sz w:val="22"/>
          <w:szCs w:val="22"/>
        </w:rPr>
        <w:t>Protokół z kontroli przeprowadzonej przez Okręgową Komisję Rewizyjną powinien być przedmiotem obrad najbliższego posiedzenia ORL.</w:t>
      </w:r>
    </w:p>
    <w:p w:rsidR="00E40597" w:rsidRDefault="00E40597" w:rsidP="00E40597">
      <w:pPr>
        <w:jc w:val="center"/>
        <w:rPr>
          <w:rFonts w:ascii="Arial" w:hAnsi="Arial" w:cs="Arial"/>
          <w:sz w:val="22"/>
          <w:szCs w:val="22"/>
        </w:rPr>
      </w:pPr>
    </w:p>
    <w:p w:rsidR="00E40597" w:rsidRDefault="00E40597" w:rsidP="00E40597">
      <w:pPr>
        <w:jc w:val="center"/>
        <w:rPr>
          <w:rFonts w:ascii="Arial" w:hAnsi="Arial" w:cs="Arial"/>
          <w:sz w:val="22"/>
          <w:szCs w:val="22"/>
        </w:rPr>
      </w:pPr>
      <w:r>
        <w:rPr>
          <w:rFonts w:ascii="Arial" w:hAnsi="Arial" w:cs="Arial"/>
          <w:sz w:val="22"/>
          <w:szCs w:val="22"/>
        </w:rPr>
        <w:t>§ 9.</w:t>
      </w:r>
    </w:p>
    <w:p w:rsidR="00E40597" w:rsidRDefault="00E40597" w:rsidP="00E40597">
      <w:pPr>
        <w:pStyle w:val="Akapitzlist"/>
        <w:numPr>
          <w:ilvl w:val="0"/>
          <w:numId w:val="14"/>
        </w:numPr>
        <w:tabs>
          <w:tab w:val="clear" w:pos="284"/>
          <w:tab w:val="left" w:pos="540"/>
        </w:tabs>
        <w:ind w:left="540" w:hanging="540"/>
        <w:rPr>
          <w:rFonts w:ascii="Arial" w:hAnsi="Arial" w:cs="Arial"/>
          <w:sz w:val="22"/>
          <w:szCs w:val="22"/>
        </w:rPr>
      </w:pPr>
      <w:r>
        <w:rPr>
          <w:rFonts w:ascii="Arial" w:hAnsi="Arial" w:cs="Arial"/>
          <w:sz w:val="22"/>
          <w:szCs w:val="22"/>
        </w:rPr>
        <w:t>Przewodniczącemu Okręgowej Komisji Rewizyjnej służy prawo udziału                         w posiedzeniach ORL i jej Prezydium z głosem doradczym.</w:t>
      </w:r>
    </w:p>
    <w:p w:rsidR="00E40597" w:rsidRPr="00E40597" w:rsidRDefault="00E40597" w:rsidP="00E40597">
      <w:pPr>
        <w:pStyle w:val="Akapitzlist"/>
        <w:numPr>
          <w:ilvl w:val="0"/>
          <w:numId w:val="14"/>
        </w:numPr>
        <w:tabs>
          <w:tab w:val="clear" w:pos="284"/>
          <w:tab w:val="left" w:pos="540"/>
        </w:tabs>
        <w:ind w:left="540" w:hanging="540"/>
        <w:rPr>
          <w:rFonts w:ascii="Arial" w:hAnsi="Arial" w:cs="Arial"/>
          <w:sz w:val="22"/>
          <w:szCs w:val="22"/>
        </w:rPr>
      </w:pPr>
      <w:r>
        <w:rPr>
          <w:rFonts w:ascii="Arial" w:hAnsi="Arial" w:cs="Arial"/>
          <w:sz w:val="22"/>
          <w:szCs w:val="22"/>
        </w:rPr>
        <w:lastRenderedPageBreak/>
        <w:t xml:space="preserve">Na wniosek Przewodniczącego Okręgowej Komisji Rewizyjnej, w posiedzeniach ORL    i jej Prezydium oraz komisji ORL, mogą uczestniczyć inni członkowie Okręgowej Komisji Rewizyjnej. </w:t>
      </w:r>
    </w:p>
    <w:p w:rsidR="00E40597" w:rsidRDefault="00E40597" w:rsidP="00E40597">
      <w:pPr>
        <w:jc w:val="center"/>
        <w:rPr>
          <w:rFonts w:ascii="Arial" w:hAnsi="Arial" w:cs="Arial"/>
          <w:sz w:val="22"/>
          <w:szCs w:val="22"/>
        </w:rPr>
      </w:pPr>
    </w:p>
    <w:p w:rsidR="00E40597" w:rsidRDefault="00E40597" w:rsidP="00E40597">
      <w:pPr>
        <w:jc w:val="center"/>
        <w:rPr>
          <w:rFonts w:ascii="Arial" w:hAnsi="Arial" w:cs="Arial"/>
          <w:sz w:val="22"/>
          <w:szCs w:val="22"/>
        </w:rPr>
      </w:pPr>
      <w:r>
        <w:rPr>
          <w:rFonts w:ascii="Arial" w:hAnsi="Arial" w:cs="Arial"/>
          <w:sz w:val="22"/>
          <w:szCs w:val="22"/>
        </w:rPr>
        <w:t>§ 10.</w:t>
      </w:r>
    </w:p>
    <w:p w:rsidR="00E40597" w:rsidRDefault="00E40597" w:rsidP="00E40597">
      <w:pPr>
        <w:rPr>
          <w:rFonts w:ascii="Arial" w:hAnsi="Arial" w:cs="Arial"/>
          <w:sz w:val="22"/>
          <w:szCs w:val="22"/>
        </w:rPr>
      </w:pPr>
      <w:r>
        <w:rPr>
          <w:rFonts w:ascii="Arial" w:hAnsi="Arial" w:cs="Arial"/>
          <w:sz w:val="22"/>
          <w:szCs w:val="22"/>
        </w:rPr>
        <w:t>Członkowie ORL oraz pracownicy Okręgowej Izby Lekarskiej obowiązani są udzielać           na żądanie Okręgowej Komisji Rewizyjnej ustnych i pisemnych wyjaśnień.</w:t>
      </w:r>
    </w:p>
    <w:p w:rsidR="00E40597" w:rsidRDefault="00E40597" w:rsidP="00E40597">
      <w:pPr>
        <w:rPr>
          <w:rFonts w:ascii="Arial" w:hAnsi="Arial" w:cs="Arial"/>
          <w:sz w:val="22"/>
          <w:szCs w:val="22"/>
        </w:rPr>
      </w:pPr>
    </w:p>
    <w:p w:rsidR="00E40597" w:rsidRDefault="00E40597" w:rsidP="00E40597">
      <w:pPr>
        <w:jc w:val="center"/>
        <w:rPr>
          <w:rFonts w:ascii="Arial" w:hAnsi="Arial" w:cs="Arial"/>
          <w:sz w:val="22"/>
          <w:szCs w:val="22"/>
        </w:rPr>
      </w:pPr>
      <w:r>
        <w:rPr>
          <w:rFonts w:ascii="Arial" w:hAnsi="Arial" w:cs="Arial"/>
          <w:sz w:val="22"/>
          <w:szCs w:val="22"/>
        </w:rPr>
        <w:t>§ 11.</w:t>
      </w:r>
    </w:p>
    <w:p w:rsidR="00E40597" w:rsidRDefault="00E40597" w:rsidP="00E40597">
      <w:pPr>
        <w:pStyle w:val="Akapitzlist"/>
        <w:numPr>
          <w:ilvl w:val="3"/>
          <w:numId w:val="4"/>
        </w:numPr>
        <w:tabs>
          <w:tab w:val="clear" w:pos="284"/>
          <w:tab w:val="left" w:pos="540"/>
        </w:tabs>
        <w:ind w:left="540" w:hanging="540"/>
        <w:rPr>
          <w:rFonts w:ascii="Arial" w:hAnsi="Arial" w:cs="Arial"/>
          <w:sz w:val="22"/>
          <w:szCs w:val="22"/>
        </w:rPr>
      </w:pPr>
      <w:r>
        <w:rPr>
          <w:rFonts w:ascii="Arial" w:hAnsi="Arial" w:cs="Arial"/>
          <w:sz w:val="22"/>
          <w:szCs w:val="22"/>
        </w:rPr>
        <w:t>Pracami Okręgowej Komisji Rewizyjnej kieruje jej Przewodniczący.</w:t>
      </w:r>
    </w:p>
    <w:p w:rsidR="00E40597" w:rsidRDefault="00E40597" w:rsidP="00E40597">
      <w:pPr>
        <w:pStyle w:val="Akapitzlist"/>
        <w:numPr>
          <w:ilvl w:val="3"/>
          <w:numId w:val="4"/>
        </w:numPr>
        <w:tabs>
          <w:tab w:val="clear" w:pos="284"/>
          <w:tab w:val="left" w:pos="540"/>
        </w:tabs>
        <w:ind w:left="540" w:hanging="540"/>
        <w:rPr>
          <w:rFonts w:ascii="Arial" w:hAnsi="Arial" w:cs="Arial"/>
          <w:sz w:val="22"/>
          <w:szCs w:val="22"/>
        </w:rPr>
      </w:pPr>
      <w:r>
        <w:rPr>
          <w:rFonts w:ascii="Arial" w:hAnsi="Arial" w:cs="Arial"/>
          <w:sz w:val="22"/>
          <w:szCs w:val="22"/>
        </w:rPr>
        <w:t>W razie przejściowej nieobecności Przewodniczącego Okręgowej Komisji Rewizyjnej, jego funkcje pełni zastępca wskazany przez Przewodniczącego Okręgowej Komisji Rewizyjnej.</w:t>
      </w:r>
    </w:p>
    <w:p w:rsidR="00E40597" w:rsidRDefault="00E40597" w:rsidP="00E40597">
      <w:pPr>
        <w:pStyle w:val="Akapitzlist"/>
        <w:numPr>
          <w:ilvl w:val="3"/>
          <w:numId w:val="4"/>
        </w:numPr>
        <w:tabs>
          <w:tab w:val="clear" w:pos="284"/>
          <w:tab w:val="left" w:pos="540"/>
        </w:tabs>
        <w:ind w:left="540" w:hanging="540"/>
        <w:rPr>
          <w:rFonts w:ascii="Arial" w:hAnsi="Arial" w:cs="Arial"/>
          <w:sz w:val="22"/>
          <w:szCs w:val="22"/>
        </w:rPr>
      </w:pPr>
      <w:r>
        <w:rPr>
          <w:rFonts w:ascii="Arial" w:hAnsi="Arial" w:cs="Arial"/>
          <w:sz w:val="22"/>
          <w:szCs w:val="22"/>
        </w:rPr>
        <w:t>Do zakresu czynności Przewodniczącego Okręgowej Komisji Rewizyjnej należy:</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reprezentowanie Okręgowej Komisji Rewizyjnej wobec Okręgowej Rady Lekarskiej;</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opracowanie planu pracy Okręgowej Komisji Rewizyjnej i czuwanie nad jego realizacją;</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podział pracy pomiędzy członków Okręgowej Komisji Rewizyjnej;</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zwoływanie posiedzeń Okręgowej Komisji Rewizyjnej i przewodniczenie im;</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podpisywanie korespondencji Okręgowej Komisji Rewizyjnej;</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składanie w imieniu Okręgowej Komisji Rewizyjnej informacji na posiedzeniach ORL;</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przedstawianie Okręgowemu Zjazdowi Lekarzy sprawozdania rocznego                 i kadencyjnego z działalności Okręgowej Komisji Rewizyjnej;</w:t>
      </w:r>
    </w:p>
    <w:p w:rsidR="00E40597" w:rsidRDefault="00E40597" w:rsidP="00E40597">
      <w:pPr>
        <w:pStyle w:val="Akapitzlist"/>
        <w:numPr>
          <w:ilvl w:val="0"/>
          <w:numId w:val="2"/>
        </w:numPr>
        <w:tabs>
          <w:tab w:val="clear" w:pos="851"/>
          <w:tab w:val="clear" w:pos="1134"/>
          <w:tab w:val="left" w:pos="1080"/>
        </w:tabs>
        <w:ind w:left="1080" w:hanging="540"/>
        <w:rPr>
          <w:rFonts w:ascii="Arial" w:hAnsi="Arial" w:cs="Arial"/>
          <w:sz w:val="22"/>
          <w:szCs w:val="22"/>
        </w:rPr>
      </w:pPr>
      <w:r>
        <w:rPr>
          <w:rFonts w:ascii="Arial" w:hAnsi="Arial" w:cs="Arial"/>
          <w:sz w:val="22"/>
          <w:szCs w:val="22"/>
        </w:rPr>
        <w:t>przedstawianie Okręgowemu Zjazdowi Lekarzy wniosku w sprawie udzielenia absolutorium Okręgowej Radzie Lekarskiej.</w:t>
      </w:r>
    </w:p>
    <w:p w:rsidR="00E40597" w:rsidRDefault="00E40597" w:rsidP="00E40597">
      <w:pPr>
        <w:pStyle w:val="Akapitzlist"/>
        <w:tabs>
          <w:tab w:val="clear" w:pos="851"/>
          <w:tab w:val="clear" w:pos="1134"/>
          <w:tab w:val="left" w:pos="1080"/>
        </w:tabs>
        <w:ind w:left="1080"/>
        <w:rPr>
          <w:rFonts w:ascii="Arial" w:hAnsi="Arial" w:cs="Arial"/>
          <w:sz w:val="22"/>
          <w:szCs w:val="22"/>
        </w:rPr>
      </w:pPr>
    </w:p>
    <w:p w:rsidR="00E40597" w:rsidRDefault="00E40597" w:rsidP="00E40597">
      <w:pPr>
        <w:jc w:val="center"/>
        <w:rPr>
          <w:rFonts w:ascii="Arial" w:hAnsi="Arial" w:cs="Arial"/>
          <w:sz w:val="22"/>
          <w:szCs w:val="22"/>
        </w:rPr>
      </w:pPr>
      <w:r>
        <w:rPr>
          <w:rFonts w:ascii="Arial" w:hAnsi="Arial" w:cs="Arial"/>
          <w:sz w:val="22"/>
          <w:szCs w:val="22"/>
        </w:rPr>
        <w:t>§ 12.</w:t>
      </w:r>
    </w:p>
    <w:p w:rsidR="00E40597" w:rsidRDefault="00E40597" w:rsidP="00E40597">
      <w:pPr>
        <w:rPr>
          <w:rFonts w:ascii="Arial" w:hAnsi="Arial" w:cs="Arial"/>
          <w:sz w:val="22"/>
          <w:szCs w:val="22"/>
        </w:rPr>
      </w:pPr>
      <w:r>
        <w:rPr>
          <w:rFonts w:ascii="Arial" w:hAnsi="Arial" w:cs="Arial"/>
          <w:sz w:val="22"/>
          <w:szCs w:val="22"/>
        </w:rPr>
        <w:t>Do zadań Sekretarza Okręgowej Komisji Rewizyjnej należy:</w:t>
      </w:r>
    </w:p>
    <w:p w:rsidR="00E40597" w:rsidRDefault="00E40597" w:rsidP="00E40597">
      <w:pPr>
        <w:pStyle w:val="Akapitzlist"/>
        <w:numPr>
          <w:ilvl w:val="0"/>
          <w:numId w:val="5"/>
        </w:numPr>
        <w:tabs>
          <w:tab w:val="clear" w:pos="284"/>
          <w:tab w:val="left" w:pos="540"/>
        </w:tabs>
        <w:ind w:left="540" w:hanging="540"/>
        <w:rPr>
          <w:rFonts w:ascii="Arial" w:hAnsi="Arial" w:cs="Arial"/>
          <w:sz w:val="22"/>
          <w:szCs w:val="22"/>
        </w:rPr>
      </w:pPr>
      <w:r>
        <w:rPr>
          <w:rFonts w:ascii="Arial" w:hAnsi="Arial" w:cs="Arial"/>
          <w:sz w:val="22"/>
          <w:szCs w:val="22"/>
        </w:rPr>
        <w:t>redagowanie protokołów z posiedzeń Okręgowej Komisji Rewizyjnej;</w:t>
      </w:r>
    </w:p>
    <w:p w:rsidR="00E40597" w:rsidRDefault="00E40597" w:rsidP="00E40597">
      <w:pPr>
        <w:pStyle w:val="Akapitzlist"/>
        <w:numPr>
          <w:ilvl w:val="0"/>
          <w:numId w:val="5"/>
        </w:numPr>
        <w:tabs>
          <w:tab w:val="clear" w:pos="284"/>
          <w:tab w:val="left" w:pos="540"/>
        </w:tabs>
        <w:ind w:left="540" w:hanging="540"/>
        <w:rPr>
          <w:rFonts w:ascii="Arial" w:hAnsi="Arial" w:cs="Arial"/>
          <w:sz w:val="22"/>
          <w:szCs w:val="22"/>
        </w:rPr>
      </w:pPr>
      <w:r>
        <w:rPr>
          <w:rFonts w:ascii="Arial" w:hAnsi="Arial" w:cs="Arial"/>
          <w:sz w:val="22"/>
          <w:szCs w:val="22"/>
        </w:rPr>
        <w:t>nadzór nad sprawozdawczością Okręgowej Komisji Rewizyjnej;</w:t>
      </w:r>
    </w:p>
    <w:p w:rsidR="00E40597" w:rsidRDefault="00E40597" w:rsidP="00E40597">
      <w:pPr>
        <w:pStyle w:val="Akapitzlist"/>
        <w:numPr>
          <w:ilvl w:val="0"/>
          <w:numId w:val="5"/>
        </w:numPr>
        <w:tabs>
          <w:tab w:val="clear" w:pos="284"/>
          <w:tab w:val="left" w:pos="540"/>
        </w:tabs>
        <w:ind w:left="540" w:hanging="540"/>
        <w:rPr>
          <w:rFonts w:ascii="Arial" w:hAnsi="Arial" w:cs="Arial"/>
          <w:sz w:val="22"/>
          <w:szCs w:val="22"/>
        </w:rPr>
      </w:pPr>
      <w:r>
        <w:rPr>
          <w:rFonts w:ascii="Arial" w:hAnsi="Arial" w:cs="Arial"/>
          <w:sz w:val="22"/>
          <w:szCs w:val="22"/>
        </w:rPr>
        <w:t xml:space="preserve">załatwianie bieżącej korespondencji. </w:t>
      </w:r>
    </w:p>
    <w:p w:rsidR="00E40597" w:rsidRDefault="00E40597" w:rsidP="00E40597">
      <w:pPr>
        <w:pStyle w:val="Akapitzlist"/>
        <w:tabs>
          <w:tab w:val="clear" w:pos="284"/>
          <w:tab w:val="left" w:pos="540"/>
        </w:tabs>
        <w:ind w:left="0"/>
        <w:jc w:val="center"/>
        <w:rPr>
          <w:rFonts w:ascii="Arial" w:hAnsi="Arial" w:cs="Arial"/>
          <w:sz w:val="22"/>
          <w:szCs w:val="22"/>
        </w:rPr>
      </w:pPr>
      <w:r>
        <w:rPr>
          <w:rFonts w:ascii="Arial" w:hAnsi="Arial" w:cs="Arial"/>
          <w:sz w:val="22"/>
          <w:szCs w:val="22"/>
        </w:rPr>
        <w:t>§ 13.</w:t>
      </w:r>
    </w:p>
    <w:p w:rsidR="003A4549" w:rsidRPr="00E40597" w:rsidRDefault="00E40597" w:rsidP="00E40597">
      <w:pPr>
        <w:pStyle w:val="Akapitzlist"/>
        <w:tabs>
          <w:tab w:val="clear" w:pos="284"/>
          <w:tab w:val="left" w:pos="540"/>
        </w:tabs>
        <w:ind w:left="0"/>
      </w:pPr>
      <w:r>
        <w:rPr>
          <w:rFonts w:ascii="Arial" w:hAnsi="Arial" w:cs="Arial"/>
          <w:sz w:val="22"/>
          <w:szCs w:val="22"/>
        </w:rPr>
        <w:t>Obsługę administracyjną Okręgowej Komisji Rewizyjnej wykonuje Biuro Okręgowej Izby Lekarskiej.</w:t>
      </w:r>
    </w:p>
    <w:sectPr w:rsidR="003A4549" w:rsidRPr="00E40597" w:rsidSect="00E40597">
      <w:pgSz w:w="11906" w:h="16838"/>
      <w:pgMar w:top="1693" w:right="1417" w:bottom="1560"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00" w:hanging="360"/>
      </w:pPr>
      <w:rPr>
        <w:rFonts w:ascii="Arial" w:hAnsi="Arial" w:cs="Arial"/>
        <w:sz w:val="22"/>
        <w:szCs w:val="22"/>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ascii="Arial" w:hAnsi="Arial" w:cs="Arial"/>
        <w:sz w:val="22"/>
        <w:szCs w:val="22"/>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Arial" w:hAnsi="Arial" w:cs="Arial"/>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sz w:val="22"/>
        <w:szCs w:val="22"/>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ascii="Arial" w:hAnsi="Arial" w:cs="Arial"/>
        <w:sz w:val="22"/>
        <w:szCs w:val="22"/>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ascii="Arial" w:hAnsi="Arial" w:cs="Arial"/>
        <w:sz w:val="22"/>
        <w:szCs w:val="22"/>
      </w:rPr>
    </w:lvl>
  </w:abstractNum>
  <w:abstractNum w:abstractNumId="13">
    <w:nsid w:val="0000000E"/>
    <w:multiLevelType w:val="singleLevel"/>
    <w:tmpl w:val="0000000E"/>
    <w:name w:val="WW8Num14"/>
    <w:lvl w:ilvl="0">
      <w:start w:val="1"/>
      <w:numFmt w:val="decimal"/>
      <w:lvlText w:val="%1."/>
      <w:lvlJc w:val="left"/>
      <w:pPr>
        <w:tabs>
          <w:tab w:val="num" w:pos="0"/>
        </w:tabs>
        <w:ind w:left="360" w:hanging="360"/>
      </w:pPr>
      <w:rPr>
        <w:rFonts w:ascii="Arial" w:hAnsi="Arial" w:cs="Arial"/>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0597"/>
    <w:rsid w:val="000D775B"/>
    <w:rsid w:val="003A4549"/>
    <w:rsid w:val="00BD40B2"/>
    <w:rsid w:val="00CC14EB"/>
    <w:rsid w:val="00E405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5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spacing w:line="360" w:lineRule="auto"/>
      <w:jc w:val="both"/>
    </w:pPr>
    <w:rPr>
      <w:rFonts w:eastAsia="Times New Roman"/>
      <w:sz w:val="24"/>
      <w:szCs w:val="24"/>
      <w:lang w:eastAsia="zh-CN"/>
    </w:rPr>
  </w:style>
  <w:style w:type="paragraph" w:styleId="Nagwek1">
    <w:name w:val="heading 1"/>
    <w:basedOn w:val="Normalny"/>
    <w:next w:val="Normalny"/>
    <w:link w:val="Nagwek1Znak"/>
    <w:qFormat/>
    <w:rsid w:val="00CC14EB"/>
    <w:pPr>
      <w:keepNext/>
      <w:jc w:val="right"/>
      <w:outlineLvl w:val="0"/>
    </w:pPr>
    <w:rPr>
      <w:b/>
      <w:bCs/>
      <w:i/>
      <w:iCs/>
      <w:color w:val="00020C"/>
      <w:sz w:val="21"/>
      <w:szCs w:val="21"/>
      <w:shd w:val="clear" w:color="auto" w:fill="FFFFFF"/>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14EB"/>
    <w:rPr>
      <w:rFonts w:eastAsia="Andale Sans UI"/>
      <w:b/>
      <w:bCs/>
      <w:i/>
      <w:iCs/>
      <w:color w:val="00020C"/>
      <w:kern w:val="1"/>
      <w:sz w:val="21"/>
      <w:szCs w:val="21"/>
    </w:rPr>
  </w:style>
  <w:style w:type="paragraph" w:styleId="Legenda">
    <w:name w:val="caption"/>
    <w:basedOn w:val="Normalny"/>
    <w:qFormat/>
    <w:rsid w:val="00CC14EB"/>
    <w:pPr>
      <w:suppressLineNumbers/>
      <w:spacing w:before="120" w:after="120"/>
    </w:pPr>
    <w:rPr>
      <w:rFonts w:cs="Tahoma"/>
      <w:i/>
      <w:iCs/>
    </w:rPr>
  </w:style>
  <w:style w:type="paragraph" w:customStyle="1" w:styleId="Nagwek2">
    <w:name w:val="Nagłówek2"/>
    <w:basedOn w:val="Normalny"/>
    <w:next w:val="Podtytu"/>
    <w:rsid w:val="00E40597"/>
    <w:pPr>
      <w:jc w:val="center"/>
    </w:pPr>
    <w:rPr>
      <w:rFonts w:ascii="Arial" w:hAnsi="Arial" w:cs="Arial"/>
      <w:b/>
      <w:bCs/>
    </w:rPr>
  </w:style>
  <w:style w:type="paragraph" w:styleId="Akapitzlist">
    <w:name w:val="List Paragraph"/>
    <w:basedOn w:val="Normalny"/>
    <w:qFormat/>
    <w:rsid w:val="00E40597"/>
    <w:pPr>
      <w:ind w:left="720"/>
    </w:pPr>
  </w:style>
  <w:style w:type="paragraph" w:styleId="Podtytu">
    <w:name w:val="Subtitle"/>
    <w:basedOn w:val="Normalny"/>
    <w:next w:val="Normalny"/>
    <w:link w:val="PodtytuZnak"/>
    <w:uiPriority w:val="11"/>
    <w:qFormat/>
    <w:rsid w:val="00E40597"/>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40597"/>
    <w:rPr>
      <w:rFonts w:asciiTheme="majorHAnsi" w:eastAsiaTheme="majorEastAsia" w:hAnsiTheme="majorHAnsi" w:cstheme="majorBidi"/>
      <w:i/>
      <w:iCs/>
      <w:color w:val="4F81BD" w:themeColor="accent1"/>
      <w:spacing w:val="15"/>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838</Words>
  <Characters>5033</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cp:lastModifiedBy>
  <cp:revision>1</cp:revision>
  <dcterms:created xsi:type="dcterms:W3CDTF">2014-03-31T13:19:00Z</dcterms:created>
  <dcterms:modified xsi:type="dcterms:W3CDTF">2014-03-31T13:27:00Z</dcterms:modified>
</cp:coreProperties>
</file>